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647C8D" w14:paraId="721F5862" w14:textId="77777777" w:rsidTr="0027787C">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7844CBDB" w14:textId="033F10B5" w:rsidR="00647C8D" w:rsidRPr="00DE1DE9" w:rsidRDefault="008859B9" w:rsidP="0027787C">
            <w:pPr>
              <w:pStyle w:val="Header"/>
              <w:spacing w:after="100"/>
              <w:rPr>
                <w:b w:val="0"/>
                <w:bCs/>
              </w:rPr>
            </w:pPr>
            <w:r>
              <w:rPr>
                <w:bCs/>
              </w:rPr>
              <w:t xml:space="preserve"> </w:t>
            </w:r>
            <w:r w:rsidR="00962CE5">
              <w:rPr>
                <w:bCs/>
              </w:rPr>
              <w:t>Stadsmiljöförvaltningen</w:t>
            </w:r>
            <w:r w:rsidR="006A5E3E">
              <w:rPr>
                <w:bCs/>
              </w:rPr>
              <w:fldChar w:fldCharType="begin"/>
            </w:r>
            <w:r w:rsidR="006A5E3E">
              <w:rPr>
                <w:b w:val="0"/>
                <w:bCs/>
              </w:rPr>
              <w:instrText xml:space="preserve"> MERGEFIELD Enhet </w:instrText>
            </w:r>
            <w:r w:rsidR="00551B6E">
              <w:rPr>
                <w:bCs/>
              </w:rPr>
              <w:fldChar w:fldCharType="separate"/>
            </w:r>
            <w:r w:rsidR="006A5E3E">
              <w:rPr>
                <w:bCs/>
              </w:rPr>
              <w:fldChar w:fldCharType="end"/>
            </w:r>
          </w:p>
        </w:tc>
        <w:tc>
          <w:tcPr>
            <w:tcW w:w="3969" w:type="dxa"/>
            <w:tcBorders>
              <w:bottom w:val="nil"/>
            </w:tcBorders>
            <w:shd w:val="clear" w:color="auto" w:fill="auto"/>
          </w:tcPr>
          <w:p w14:paraId="024D7F75" w14:textId="77777777" w:rsidR="00647C8D" w:rsidRDefault="00647C8D" w:rsidP="0027787C">
            <w:pPr>
              <w:pStyle w:val="Header"/>
              <w:spacing w:after="100"/>
              <w:jc w:val="right"/>
            </w:pPr>
            <w:r>
              <w:rPr>
                <w:noProof/>
                <w:lang w:eastAsia="sv-SE"/>
              </w:rPr>
              <w:drawing>
                <wp:inline distT="0" distB="0" distL="0" distR="0" wp14:anchorId="3F6201AE" wp14:editId="2DE736A5">
                  <wp:extent cx="1440000" cy="481014"/>
                  <wp:effectExtent l="0" t="0" r="8255" b="0"/>
                  <wp:docPr id="1" name="Picture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481014"/>
                          </a:xfrm>
                          <a:prstGeom prst="rect">
                            <a:avLst/>
                          </a:prstGeom>
                        </pic:spPr>
                      </pic:pic>
                    </a:graphicData>
                  </a:graphic>
                </wp:inline>
              </w:drawing>
            </w:r>
          </w:p>
        </w:tc>
      </w:tr>
      <w:tr w:rsidR="00647C8D" w14:paraId="0118F4D5" w14:textId="77777777" w:rsidTr="0027787C">
        <w:tc>
          <w:tcPr>
            <w:tcW w:w="5103" w:type="dxa"/>
            <w:tcBorders>
              <w:top w:val="nil"/>
              <w:bottom w:val="single" w:sz="4" w:space="0" w:color="auto"/>
            </w:tcBorders>
            <w:shd w:val="clear" w:color="auto" w:fill="auto"/>
          </w:tcPr>
          <w:p w14:paraId="378EA03D" w14:textId="77777777" w:rsidR="00647C8D" w:rsidRDefault="00647C8D" w:rsidP="0027787C">
            <w:pPr>
              <w:pStyle w:val="Header"/>
              <w:spacing w:after="100"/>
            </w:pPr>
          </w:p>
        </w:tc>
        <w:tc>
          <w:tcPr>
            <w:tcW w:w="3969" w:type="dxa"/>
            <w:tcBorders>
              <w:bottom w:val="single" w:sz="4" w:space="0" w:color="auto"/>
            </w:tcBorders>
            <w:shd w:val="clear" w:color="auto" w:fill="auto"/>
          </w:tcPr>
          <w:p w14:paraId="75A61FA5" w14:textId="77777777" w:rsidR="00647C8D" w:rsidRDefault="00647C8D" w:rsidP="0027787C">
            <w:pPr>
              <w:pStyle w:val="Header"/>
              <w:spacing w:after="100"/>
              <w:jc w:val="right"/>
            </w:pPr>
          </w:p>
        </w:tc>
      </w:tr>
    </w:tbl>
    <w:p w14:paraId="35753478" w14:textId="77777777" w:rsidR="00647C8D" w:rsidRDefault="00647C8D" w:rsidP="00647C8D">
      <w:pPr>
        <w:pStyle w:val="Header"/>
      </w:pPr>
    </w:p>
    <w:tbl>
      <w:tblPr>
        <w:tblStyle w:val="TableGrid"/>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Caption w:val="Organisationsnamn och Göteborgs Stads logotyp"/>
      </w:tblPr>
      <w:tblGrid>
        <w:gridCol w:w="3686"/>
        <w:gridCol w:w="5386"/>
      </w:tblGrid>
      <w:tr w:rsidR="00647C8D" w:rsidRPr="005B0888" w14:paraId="1C698007" w14:textId="77777777" w:rsidTr="006A5E3E">
        <w:trPr>
          <w:trHeight w:val="1270"/>
        </w:trPr>
        <w:tc>
          <w:tcPr>
            <w:tcW w:w="3686" w:type="dxa"/>
            <w:shd w:val="clear" w:color="auto" w:fill="auto"/>
          </w:tcPr>
          <w:p w14:paraId="6C6AB60F" w14:textId="77777777" w:rsidR="00647C8D" w:rsidRPr="006A5E3E" w:rsidRDefault="00647C8D" w:rsidP="0027787C">
            <w:pPr>
              <w:pStyle w:val="Dokumentinfo"/>
              <w:rPr>
                <w:b/>
                <w:bCs/>
              </w:rPr>
            </w:pPr>
            <w:bookmarkStart w:id="0" w:name="_Toc478651876"/>
            <w:r w:rsidRPr="006A5E3E">
              <w:rPr>
                <w:b/>
                <w:bCs/>
              </w:rPr>
              <w:t>Tjänsteutlåtande</w:t>
            </w:r>
          </w:p>
          <w:p w14:paraId="54D75A47" w14:textId="53228B12" w:rsidR="00647C8D" w:rsidRPr="000707CC" w:rsidRDefault="00647C8D" w:rsidP="0027787C">
            <w:pPr>
              <w:pStyle w:val="Dokumentinfo"/>
              <w:rPr>
                <w:b/>
              </w:rPr>
            </w:pPr>
            <w:r w:rsidRPr="000707CC">
              <w:t>Utfärdat</w:t>
            </w:r>
            <w:r w:rsidRPr="006A5E3E">
              <w:t xml:space="preserve"> </w:t>
            </w:r>
            <w:r w:rsidR="006A5E3E" w:rsidRPr="006A5E3E">
              <w:fldChar w:fldCharType="begin"/>
            </w:r>
            <w:r w:rsidR="006A5E3E" w:rsidRPr="006A5E3E">
              <w:instrText xml:space="preserve"> DATE  \@ "yyyy-MM-dd" </w:instrText>
            </w:r>
            <w:r w:rsidR="006A5E3E" w:rsidRPr="006A5E3E">
              <w:fldChar w:fldCharType="separate"/>
            </w:r>
            <w:r w:rsidR="00A01F32">
              <w:rPr>
                <w:noProof/>
              </w:rPr>
              <w:t>2023-05-09</w:t>
            </w:r>
            <w:r w:rsidR="006A5E3E" w:rsidRPr="006A5E3E">
              <w:fldChar w:fldCharType="end"/>
            </w:r>
          </w:p>
          <w:p w14:paraId="64AF474F" w14:textId="5BC8A9C7" w:rsidR="00647C8D" w:rsidRPr="006A5E3E" w:rsidRDefault="00647C8D" w:rsidP="0027787C">
            <w:pPr>
              <w:pStyle w:val="Dokumentinfo"/>
              <w:rPr>
                <w:b/>
                <w:bCs/>
              </w:rPr>
            </w:pPr>
            <w:r w:rsidRPr="000707CC">
              <w:t>Diarienummer</w:t>
            </w:r>
            <w:r w:rsidR="003D7C0A">
              <w:t xml:space="preserve"> </w:t>
            </w:r>
            <w:r w:rsidR="00B5115C">
              <w:rPr>
                <w:rStyle w:val="ui-provider"/>
              </w:rPr>
              <w:t>SMF-2023-00283</w:t>
            </w:r>
          </w:p>
          <w:p w14:paraId="334F82A8" w14:textId="77777777" w:rsidR="00647C8D" w:rsidRPr="000707CC" w:rsidRDefault="00647C8D" w:rsidP="0027787C">
            <w:pPr>
              <w:pStyle w:val="Dokumentinfo"/>
              <w:rPr>
                <w:b/>
              </w:rPr>
            </w:pPr>
          </w:p>
        </w:tc>
        <w:tc>
          <w:tcPr>
            <w:tcW w:w="5386" w:type="dxa"/>
            <w:shd w:val="clear" w:color="auto" w:fill="auto"/>
          </w:tcPr>
          <w:p w14:paraId="0E6B9092" w14:textId="0D012B7C" w:rsidR="003D7C0A" w:rsidRPr="006A5E3E" w:rsidRDefault="00647C8D" w:rsidP="003D7C0A">
            <w:pPr>
              <w:pStyle w:val="Dokumentinfo"/>
            </w:pPr>
            <w:r w:rsidRPr="006A5E3E">
              <w:t>Handläggare</w:t>
            </w:r>
            <w:r w:rsidR="003D7C0A">
              <w:t>: Shahriar Gorjifar</w:t>
            </w:r>
          </w:p>
          <w:p w14:paraId="734E388E" w14:textId="2045D217" w:rsidR="00647C8D" w:rsidRPr="006A5E3E" w:rsidRDefault="00647C8D" w:rsidP="0027787C">
            <w:pPr>
              <w:pStyle w:val="Dokumentinfo"/>
            </w:pPr>
            <w:r w:rsidRPr="006A5E3E">
              <w:t>Telefon:</w:t>
            </w:r>
            <w:r w:rsidR="00957F41">
              <w:t xml:space="preserve"> </w:t>
            </w:r>
            <w:r w:rsidR="00343238">
              <w:t>031-368 23 21</w:t>
            </w:r>
          </w:p>
          <w:p w14:paraId="1ADC9C6B" w14:textId="4ED7C476" w:rsidR="00647C8D" w:rsidRPr="002949FB" w:rsidRDefault="00647C8D" w:rsidP="0027787C">
            <w:pPr>
              <w:pStyle w:val="Dokumentinfo"/>
            </w:pPr>
            <w:r w:rsidRPr="002949FB">
              <w:t xml:space="preserve">E-post: </w:t>
            </w:r>
            <w:r w:rsidR="003D7C0A" w:rsidRPr="002949FB">
              <w:t>shahriar.gorjifar@stadsmiljo.goteborg.se</w:t>
            </w:r>
          </w:p>
        </w:tc>
      </w:tr>
    </w:tbl>
    <w:bookmarkEnd w:id="0"/>
    <w:p w14:paraId="16614724" w14:textId="554FCC28" w:rsidR="000046E1" w:rsidRPr="00FC0448" w:rsidRDefault="0046505D" w:rsidP="000046E1">
      <w:pPr>
        <w:pStyle w:val="Heading1"/>
      </w:pPr>
      <w:r>
        <w:t>Parkeringsförbud för elsparkcyklar på gångbana</w:t>
      </w:r>
      <w:r w:rsidR="00551B6E">
        <w:fldChar w:fldCharType="begin"/>
      </w:r>
      <w:r w:rsidR="00551B6E">
        <w:instrText xml:space="preserve"> MERGEFIELD Ärendemening </w:instrText>
      </w:r>
      <w:r w:rsidR="00551B6E">
        <w:fldChar w:fldCharType="separate"/>
      </w:r>
      <w:r w:rsidR="00551B6E">
        <w:fldChar w:fldCharType="end"/>
      </w:r>
    </w:p>
    <w:p w14:paraId="2CF2E534" w14:textId="63569137" w:rsidR="000046E1" w:rsidRPr="00FC0448" w:rsidRDefault="000046E1" w:rsidP="000046E1">
      <w:pPr>
        <w:pStyle w:val="Heading2"/>
      </w:pPr>
      <w:r w:rsidRPr="00FC0448">
        <w:t>Förslag till beslut</w:t>
      </w:r>
    </w:p>
    <w:p w14:paraId="24CD8929" w14:textId="51EFB303" w:rsidR="00A23891" w:rsidRDefault="00A23891" w:rsidP="00A23891">
      <w:pPr>
        <w:rPr>
          <w:rFonts w:eastAsiaTheme="majorEastAsia"/>
        </w:rPr>
      </w:pPr>
      <w:r w:rsidRPr="00FC0448">
        <w:rPr>
          <w:rFonts w:eastAsiaTheme="majorEastAsia"/>
        </w:rPr>
        <w:t xml:space="preserve">I </w:t>
      </w:r>
      <w:r>
        <w:rPr>
          <w:rFonts w:eastAsiaTheme="majorEastAsia"/>
        </w:rPr>
        <w:t xml:space="preserve">stadsmiljönämnden </w:t>
      </w:r>
    </w:p>
    <w:p w14:paraId="4402023F" w14:textId="77777777" w:rsidR="00B5115C" w:rsidRDefault="00532047" w:rsidP="00532047">
      <w:pPr>
        <w:pStyle w:val="Heading2"/>
        <w:rPr>
          <w:rFonts w:asciiTheme="minorHAnsi" w:hAnsiTheme="minorHAnsi" w:cstheme="minorBidi"/>
          <w:b w:val="0"/>
          <w:color w:val="auto"/>
          <w:sz w:val="22"/>
          <w:szCs w:val="24"/>
        </w:rPr>
      </w:pPr>
      <w:r w:rsidRPr="00532047">
        <w:rPr>
          <w:rFonts w:asciiTheme="minorHAnsi" w:hAnsiTheme="minorHAnsi" w:cstheme="minorBidi"/>
          <w:b w:val="0"/>
          <w:color w:val="auto"/>
          <w:sz w:val="22"/>
          <w:szCs w:val="24"/>
        </w:rPr>
        <w:t>Stadsmiljönämnden förklarar följande uppdrag (SMN 2023-03-30: § 64) fullgjorda:</w:t>
      </w:r>
    </w:p>
    <w:p w14:paraId="536E6E2A" w14:textId="0E2B75E6" w:rsidR="00B5115C" w:rsidRPr="00B5115C" w:rsidRDefault="00532047" w:rsidP="00B5115C">
      <w:pPr>
        <w:pStyle w:val="Heading2"/>
        <w:numPr>
          <w:ilvl w:val="0"/>
          <w:numId w:val="18"/>
        </w:numPr>
        <w:rPr>
          <w:rFonts w:asciiTheme="minorHAnsi" w:hAnsiTheme="minorHAnsi" w:cstheme="minorBidi"/>
          <w:b w:val="0"/>
          <w:color w:val="auto"/>
          <w:sz w:val="22"/>
          <w:szCs w:val="24"/>
        </w:rPr>
      </w:pPr>
      <w:r w:rsidRPr="00532047">
        <w:rPr>
          <w:rFonts w:asciiTheme="minorHAnsi" w:hAnsiTheme="minorHAnsi" w:cstheme="minorBidi"/>
          <w:b w:val="0"/>
          <w:color w:val="auto"/>
          <w:sz w:val="22"/>
          <w:szCs w:val="24"/>
        </w:rPr>
        <w:t>Stadsmiljöförvaltningen får i uppdrag att senast den 26 maj 2023 ha upprättat en plan för införandet av 3 kap. 48 § och 10 kap. 13 a § trafikförordningen (1998:1276) i syfte att införa lagen den 1 september 2023.</w:t>
      </w:r>
    </w:p>
    <w:p w14:paraId="78B91464" w14:textId="1CD1C6B1" w:rsidR="00532047" w:rsidRDefault="00532047" w:rsidP="00B5115C">
      <w:pPr>
        <w:pStyle w:val="Heading2"/>
        <w:numPr>
          <w:ilvl w:val="0"/>
          <w:numId w:val="18"/>
        </w:numPr>
        <w:rPr>
          <w:rFonts w:asciiTheme="minorHAnsi" w:hAnsiTheme="minorHAnsi" w:cstheme="minorBidi"/>
          <w:b w:val="0"/>
          <w:color w:val="auto"/>
          <w:sz w:val="22"/>
          <w:szCs w:val="24"/>
        </w:rPr>
      </w:pPr>
      <w:r w:rsidRPr="00532047">
        <w:rPr>
          <w:rFonts w:asciiTheme="minorHAnsi" w:hAnsiTheme="minorHAnsi" w:cstheme="minorBidi"/>
          <w:b w:val="0"/>
          <w:color w:val="auto"/>
          <w:sz w:val="22"/>
          <w:szCs w:val="24"/>
        </w:rPr>
        <w:t>Stadsmiljöförvaltningen får i uppdrag att göra en sammanställning på de gång- och cykelbanor där undantag från 3 kap. 48 § och 10 kap. 13 a § trafikförordningen (1998:1276) inte riskerar att orsaka försämrad framkomlighet eller ökad risk för trafikskador.</w:t>
      </w:r>
    </w:p>
    <w:p w14:paraId="774B81E8" w14:textId="77777777" w:rsidR="000046E1" w:rsidRDefault="000046E1" w:rsidP="000046E1">
      <w:pPr>
        <w:pStyle w:val="Heading2"/>
      </w:pPr>
      <w:r w:rsidRPr="00FC0448">
        <w:t>Sammanfattning</w:t>
      </w:r>
    </w:p>
    <w:p w14:paraId="50E685AA" w14:textId="77777777" w:rsidR="00350297" w:rsidRDefault="00AB3AE6" w:rsidP="468A7F94">
      <w:r>
        <w:t xml:space="preserve">Trafiknämnden uppdrog den 2022-08-25 trafikkontoret att besluta om ett tillfälligt undantag från parkeringsförbudet på gångbanor fram till den 1 april 2023 (TN 2022-08-25: § 265). </w:t>
      </w:r>
      <w:r w:rsidR="005277B6">
        <w:t xml:space="preserve">Stadsmiljöförvaltningen beslutade i mars 2023 om ett förlängt undantag till den 30 september 2023. </w:t>
      </w:r>
      <w:r w:rsidR="007B6350">
        <w:t>Där</w:t>
      </w:r>
      <w:r w:rsidR="00E726D3">
        <w:t>efter</w:t>
      </w:r>
      <w:r w:rsidR="007B6350">
        <w:t xml:space="preserve"> </w:t>
      </w:r>
      <w:r w:rsidR="0076115D">
        <w:t xml:space="preserve">beslutade stadsmiljönämnden </w:t>
      </w:r>
      <w:r w:rsidR="00E726D3">
        <w:t xml:space="preserve">att </w:t>
      </w:r>
      <w:r w:rsidR="00545F40">
        <w:t>stadsmiljöförvaltningen</w:t>
      </w:r>
      <w:r w:rsidR="007B6350">
        <w:t xml:space="preserve"> </w:t>
      </w:r>
      <w:r w:rsidR="00193301">
        <w:t>ska ta fram en plan för införandet av parkeringsförbud (</w:t>
      </w:r>
      <w:r w:rsidR="00323F88">
        <w:t>SMN 2023-</w:t>
      </w:r>
      <w:r w:rsidR="00834D2D">
        <w:t xml:space="preserve">03-30: </w:t>
      </w:r>
      <w:r w:rsidR="001A70C3">
        <w:t>§ 6</w:t>
      </w:r>
      <w:r w:rsidR="00484FAC">
        <w:t>4</w:t>
      </w:r>
      <w:r w:rsidR="001A70C3">
        <w:t>).</w:t>
      </w:r>
      <w:r w:rsidR="00A44CA4">
        <w:t xml:space="preserve"> </w:t>
      </w:r>
    </w:p>
    <w:p w14:paraId="72948E87" w14:textId="69C52A59" w:rsidR="00AB3AE6" w:rsidRDefault="00AB3AE6" w:rsidP="468A7F94">
      <w:r>
        <w:t xml:space="preserve">Stadsmiljöförvaltningen </w:t>
      </w:r>
      <w:r w:rsidR="00862CA5">
        <w:t>har</w:t>
      </w:r>
      <w:r w:rsidR="00862CA5" w:rsidDel="00350297">
        <w:t xml:space="preserve"> </w:t>
      </w:r>
      <w:r w:rsidR="00862CA5">
        <w:t>tagit fram en plan för ordnad parkering i Göteborg. Planen innehåller</w:t>
      </w:r>
      <w:r w:rsidR="00887CDB">
        <w:t xml:space="preserve"> </w:t>
      </w:r>
      <w:r w:rsidR="00456A55">
        <w:t xml:space="preserve">principer för </w:t>
      </w:r>
      <w:r w:rsidR="00887CDB">
        <w:t>gång- och cykelbanor som ska undantas från parkeringsförbud</w:t>
      </w:r>
      <w:r w:rsidR="00862CA5">
        <w:t xml:space="preserve"> </w:t>
      </w:r>
      <w:r w:rsidR="00612C01">
        <w:t>samt</w:t>
      </w:r>
      <w:r w:rsidR="000740B8">
        <w:t xml:space="preserve"> </w:t>
      </w:r>
      <w:r w:rsidR="00862CA5">
        <w:t xml:space="preserve">av </w:t>
      </w:r>
      <w:r w:rsidR="00E4058E">
        <w:t xml:space="preserve">principer för </w:t>
      </w:r>
      <w:r w:rsidR="00862CA5">
        <w:t>ordna</w:t>
      </w:r>
      <w:r w:rsidR="003E0563">
        <w:t>ndet av parkering</w:t>
      </w:r>
      <w:r w:rsidR="00862CA5">
        <w:t>.</w:t>
      </w:r>
      <w:r w:rsidR="00887CDB">
        <w:t xml:space="preserve"> </w:t>
      </w:r>
      <w:r w:rsidR="00862CA5">
        <w:t xml:space="preserve">Planen </w:t>
      </w:r>
      <w:r w:rsidR="00B77BB4">
        <w:t>anger</w:t>
      </w:r>
      <w:r w:rsidR="00862CA5">
        <w:t xml:space="preserve"> att </w:t>
      </w:r>
      <w:r w:rsidR="001F3A14">
        <w:t>det</w:t>
      </w:r>
      <w:r w:rsidR="0048767D">
        <w:t xml:space="preserve"> nu</w:t>
      </w:r>
      <w:r w:rsidR="001F3A14">
        <w:t xml:space="preserve"> tillfälliga undantaget inte förlängs för område</w:t>
      </w:r>
      <w:r w:rsidR="000E0575">
        <w:t>na</w:t>
      </w:r>
      <w:r w:rsidR="001F3A14">
        <w:t xml:space="preserve"> </w:t>
      </w:r>
      <w:r w:rsidR="0085244F">
        <w:t>Inom</w:t>
      </w:r>
      <w:r w:rsidR="001F3A14">
        <w:t xml:space="preserve"> Vallgraven och Drottningtorget</w:t>
      </w:r>
      <w:r w:rsidR="00DD6ECC">
        <w:t xml:space="preserve"> </w:t>
      </w:r>
      <w:r w:rsidR="007547E9">
        <w:t xml:space="preserve">den </w:t>
      </w:r>
      <w:r w:rsidR="0048767D">
        <w:t>1 oktober 2023</w:t>
      </w:r>
      <w:r w:rsidR="007547E9">
        <w:t xml:space="preserve"> och att parkeringsförbud därmed införs i </w:t>
      </w:r>
      <w:r w:rsidR="002A57A2">
        <w:t>Göteborg</w:t>
      </w:r>
      <w:r w:rsidR="0048767D">
        <w:t xml:space="preserve">. För övriga staden lägger planen </w:t>
      </w:r>
      <w:r w:rsidR="002E460B">
        <w:t xml:space="preserve">fast att </w:t>
      </w:r>
      <w:r w:rsidR="000A6724">
        <w:t>reglerad parkering</w:t>
      </w:r>
      <w:r w:rsidR="002B0B03">
        <w:t xml:space="preserve"> ska </w:t>
      </w:r>
      <w:r w:rsidR="000A6724">
        <w:t>utvidgas</w:t>
      </w:r>
      <w:r w:rsidR="002B0B03">
        <w:t xml:space="preserve"> område för område och att varje område </w:t>
      </w:r>
      <w:r w:rsidR="002E460B">
        <w:t xml:space="preserve">ska detaljplaneras </w:t>
      </w:r>
      <w:r w:rsidR="00490A4F">
        <w:t xml:space="preserve">enligt </w:t>
      </w:r>
      <w:r w:rsidR="00C357D4">
        <w:t>planeringsprinciperna</w:t>
      </w:r>
      <w:r w:rsidR="000A6724">
        <w:t>.</w:t>
      </w:r>
    </w:p>
    <w:p w14:paraId="38EBF13F" w14:textId="77777777" w:rsidR="00990F9D" w:rsidRDefault="00990F9D" w:rsidP="00990F9D">
      <w:pPr>
        <w:pStyle w:val="Heading2"/>
      </w:pPr>
      <w:r>
        <w:t>Bedömning ur ekonomisk dimension</w:t>
      </w:r>
    </w:p>
    <w:p w14:paraId="760440A2" w14:textId="2AD1B29C" w:rsidR="00426247" w:rsidRDefault="009D776D" w:rsidP="00426247">
      <w:pPr>
        <w:rPr>
          <w:rFonts w:eastAsiaTheme="majorEastAsia"/>
        </w:rPr>
      </w:pPr>
      <w:r>
        <w:rPr>
          <w:rFonts w:eastAsiaTheme="majorEastAsia"/>
        </w:rPr>
        <w:t xml:space="preserve">Med anledning av den begränsade cykelparkeringskapaciteten och </w:t>
      </w:r>
      <w:r w:rsidR="001F41EF">
        <w:rPr>
          <w:rFonts w:eastAsiaTheme="majorEastAsia"/>
        </w:rPr>
        <w:t xml:space="preserve">behovet av tillförd parkering med ett parkeringsförbud kommer uppskattningsvis minst 80 parkeringsplatser för delad mikromobilitet </w:t>
      </w:r>
      <w:r w:rsidR="00037424">
        <w:rPr>
          <w:rFonts w:eastAsiaTheme="majorEastAsia"/>
        </w:rPr>
        <w:t xml:space="preserve">byggas </w:t>
      </w:r>
      <w:r w:rsidR="00A2394C">
        <w:rPr>
          <w:rFonts w:eastAsiaTheme="majorEastAsia"/>
        </w:rPr>
        <w:t xml:space="preserve">i området </w:t>
      </w:r>
      <w:r w:rsidR="00D73632">
        <w:rPr>
          <w:rFonts w:eastAsiaTheme="majorEastAsia"/>
        </w:rPr>
        <w:t>Inom Vallgraven</w:t>
      </w:r>
      <w:r w:rsidR="00EB3AAA">
        <w:rPr>
          <w:rFonts w:eastAsiaTheme="majorEastAsia"/>
        </w:rPr>
        <w:t xml:space="preserve"> och Drottningtorget </w:t>
      </w:r>
      <w:r w:rsidR="00037424">
        <w:rPr>
          <w:rFonts w:eastAsiaTheme="majorEastAsia"/>
        </w:rPr>
        <w:t xml:space="preserve">för att </w:t>
      </w:r>
      <w:r w:rsidR="00EC134E">
        <w:rPr>
          <w:rFonts w:eastAsiaTheme="majorEastAsia"/>
        </w:rPr>
        <w:t xml:space="preserve">uppnå en </w:t>
      </w:r>
      <w:r w:rsidR="00467303">
        <w:rPr>
          <w:rFonts w:eastAsiaTheme="majorEastAsia"/>
        </w:rPr>
        <w:t>tillämpning efter gällande strategier</w:t>
      </w:r>
      <w:r w:rsidR="00AA625E">
        <w:rPr>
          <w:rFonts w:eastAsiaTheme="majorEastAsia"/>
        </w:rPr>
        <w:t xml:space="preserve"> och budgetuppdrag</w:t>
      </w:r>
      <w:r w:rsidR="00467303">
        <w:rPr>
          <w:rFonts w:eastAsiaTheme="majorEastAsia"/>
        </w:rPr>
        <w:t xml:space="preserve">. Det innebär en kostnad </w:t>
      </w:r>
      <w:r w:rsidR="00986606">
        <w:rPr>
          <w:rFonts w:eastAsiaTheme="majorEastAsia"/>
        </w:rPr>
        <w:t>under</w:t>
      </w:r>
      <w:r w:rsidR="00467303">
        <w:rPr>
          <w:rFonts w:eastAsiaTheme="majorEastAsia"/>
        </w:rPr>
        <w:t xml:space="preserve"> 202</w:t>
      </w:r>
      <w:r w:rsidR="00AA625E">
        <w:rPr>
          <w:rFonts w:eastAsiaTheme="majorEastAsia"/>
        </w:rPr>
        <w:t xml:space="preserve">4 </w:t>
      </w:r>
      <w:r w:rsidR="00192EB5">
        <w:rPr>
          <w:rFonts w:eastAsiaTheme="majorEastAsia"/>
        </w:rPr>
        <w:t>på cirka</w:t>
      </w:r>
      <w:r w:rsidR="00B8490B">
        <w:rPr>
          <w:rFonts w:eastAsiaTheme="majorEastAsia"/>
        </w:rPr>
        <w:t xml:space="preserve"> </w:t>
      </w:r>
      <w:r w:rsidR="00E37A56">
        <w:rPr>
          <w:rFonts w:eastAsiaTheme="majorEastAsia"/>
        </w:rPr>
        <w:t>8</w:t>
      </w:r>
      <w:r w:rsidR="009304B2">
        <w:rPr>
          <w:rFonts w:eastAsiaTheme="majorEastAsia"/>
        </w:rPr>
        <w:t>–1</w:t>
      </w:r>
      <w:r w:rsidR="00E37A56">
        <w:rPr>
          <w:rFonts w:eastAsiaTheme="majorEastAsia"/>
        </w:rPr>
        <w:t>2</w:t>
      </w:r>
      <w:r w:rsidR="00AA625E">
        <w:rPr>
          <w:rFonts w:eastAsiaTheme="majorEastAsia"/>
        </w:rPr>
        <w:t xml:space="preserve"> miljoner kronor</w:t>
      </w:r>
      <w:r w:rsidR="00986606">
        <w:rPr>
          <w:rFonts w:eastAsiaTheme="majorEastAsia"/>
        </w:rPr>
        <w:t xml:space="preserve">. </w:t>
      </w:r>
      <w:r w:rsidR="005B463C">
        <w:rPr>
          <w:rFonts w:eastAsiaTheme="majorEastAsia"/>
        </w:rPr>
        <w:t xml:space="preserve">Förslaget innebär att befintlig cykelparkering </w:t>
      </w:r>
      <w:r w:rsidR="00D73632">
        <w:rPr>
          <w:rFonts w:eastAsiaTheme="majorEastAsia"/>
        </w:rPr>
        <w:t>Inom Vallgraven</w:t>
      </w:r>
      <w:r w:rsidR="00E17A01">
        <w:rPr>
          <w:rFonts w:eastAsiaTheme="majorEastAsia"/>
        </w:rPr>
        <w:t xml:space="preserve">, innan </w:t>
      </w:r>
      <w:r w:rsidR="002C10B0">
        <w:rPr>
          <w:rFonts w:eastAsiaTheme="majorEastAsia"/>
        </w:rPr>
        <w:t>parkering för mikromobilitet är utbyggd,</w:t>
      </w:r>
      <w:r w:rsidR="005B463C">
        <w:rPr>
          <w:rFonts w:eastAsiaTheme="majorEastAsia"/>
        </w:rPr>
        <w:t xml:space="preserve"> </w:t>
      </w:r>
      <w:r w:rsidR="004D4B0F">
        <w:rPr>
          <w:rFonts w:eastAsiaTheme="majorEastAsia"/>
        </w:rPr>
        <w:t xml:space="preserve">används över sin kapacitet och kommer innebära samhällsekonomiska kostnader för försämrad </w:t>
      </w:r>
      <w:r w:rsidR="004D4B0F">
        <w:rPr>
          <w:rFonts w:eastAsiaTheme="majorEastAsia"/>
        </w:rPr>
        <w:lastRenderedPageBreak/>
        <w:t>tillgänglighet för cykeltrafik</w:t>
      </w:r>
      <w:r w:rsidR="00401134">
        <w:rPr>
          <w:rFonts w:eastAsiaTheme="majorEastAsia"/>
        </w:rPr>
        <w:t xml:space="preserve"> och delad mikromobilitet</w:t>
      </w:r>
      <w:r w:rsidR="004D4B0F">
        <w:rPr>
          <w:rFonts w:eastAsiaTheme="majorEastAsia"/>
        </w:rPr>
        <w:t xml:space="preserve">. </w:t>
      </w:r>
      <w:r w:rsidR="00280D5A">
        <w:rPr>
          <w:rFonts w:eastAsiaTheme="majorEastAsia"/>
        </w:rPr>
        <w:t xml:space="preserve">Vidare innebär förslaget en ökad kostnad för parkeringsövervakning, en kostnad som är större tills parkeringsplatser har byggts ut. </w:t>
      </w:r>
      <w:r w:rsidR="00F60610">
        <w:rPr>
          <w:rFonts w:eastAsiaTheme="majorEastAsia"/>
        </w:rPr>
        <w:t xml:space="preserve">Kostnaden består </w:t>
      </w:r>
      <w:r w:rsidR="001E538A">
        <w:rPr>
          <w:rFonts w:eastAsiaTheme="majorEastAsia"/>
        </w:rPr>
        <w:t>av</w:t>
      </w:r>
      <w:r w:rsidR="00F60610">
        <w:rPr>
          <w:rFonts w:eastAsiaTheme="majorEastAsia"/>
        </w:rPr>
        <w:t xml:space="preserve"> resurser för fordonsflytt och lagerhållning av flyttade fordon.</w:t>
      </w:r>
    </w:p>
    <w:p w14:paraId="59C472D1" w14:textId="74C16F5B" w:rsidR="00990F9D" w:rsidRDefault="00990F9D" w:rsidP="00990F9D">
      <w:pPr>
        <w:pStyle w:val="Heading2"/>
      </w:pPr>
      <w:r>
        <w:t>Bedömning ur ekologisk dimension</w:t>
      </w:r>
    </w:p>
    <w:p w14:paraId="63E39721" w14:textId="10E3B615" w:rsidR="003E3DA6" w:rsidRDefault="004D4B0F" w:rsidP="003E3DA6">
      <w:pPr>
        <w:rPr>
          <w:rFonts w:eastAsiaTheme="majorEastAsia"/>
        </w:rPr>
      </w:pPr>
      <w:r>
        <w:rPr>
          <w:rFonts w:eastAsiaTheme="majorEastAsia"/>
        </w:rPr>
        <w:t xml:space="preserve">Förslaget innebär att befintlig cykelparkering </w:t>
      </w:r>
      <w:r w:rsidR="00D73632">
        <w:rPr>
          <w:rFonts w:eastAsiaTheme="majorEastAsia"/>
        </w:rPr>
        <w:t>Inom Vallgraven</w:t>
      </w:r>
      <w:r>
        <w:rPr>
          <w:rFonts w:eastAsiaTheme="majorEastAsia"/>
        </w:rPr>
        <w:t xml:space="preserve"> används över sin kapacitet och kommer</w:t>
      </w:r>
      <w:r w:rsidR="00C0728B">
        <w:rPr>
          <w:rFonts w:eastAsiaTheme="majorEastAsia"/>
        </w:rPr>
        <w:t>,</w:t>
      </w:r>
      <w:r>
        <w:rPr>
          <w:rFonts w:eastAsiaTheme="majorEastAsia"/>
        </w:rPr>
        <w:t xml:space="preserve"> </w:t>
      </w:r>
      <w:r w:rsidR="00285655">
        <w:rPr>
          <w:rFonts w:eastAsiaTheme="majorEastAsia"/>
        </w:rPr>
        <w:t>åtminstone till en början</w:t>
      </w:r>
      <w:r w:rsidR="00C0728B">
        <w:rPr>
          <w:rFonts w:eastAsiaTheme="majorEastAsia"/>
        </w:rPr>
        <w:t>,</w:t>
      </w:r>
      <w:r w:rsidR="00285655">
        <w:rPr>
          <w:rFonts w:eastAsiaTheme="majorEastAsia"/>
        </w:rPr>
        <w:t xml:space="preserve"> </w:t>
      </w:r>
      <w:r>
        <w:rPr>
          <w:rFonts w:eastAsiaTheme="majorEastAsia"/>
        </w:rPr>
        <w:t xml:space="preserve">innebära </w:t>
      </w:r>
      <w:r w:rsidR="002F1F5C">
        <w:rPr>
          <w:rFonts w:eastAsiaTheme="majorEastAsia"/>
        </w:rPr>
        <w:t xml:space="preserve">en </w:t>
      </w:r>
      <w:r>
        <w:rPr>
          <w:rFonts w:eastAsiaTheme="majorEastAsia"/>
        </w:rPr>
        <w:t>minskad attraktivitet i användningen av cykel</w:t>
      </w:r>
      <w:r w:rsidR="00590C38">
        <w:rPr>
          <w:rFonts w:eastAsiaTheme="majorEastAsia"/>
        </w:rPr>
        <w:t xml:space="preserve"> och </w:t>
      </w:r>
      <w:r w:rsidR="00750A79">
        <w:rPr>
          <w:rFonts w:eastAsiaTheme="majorEastAsia"/>
        </w:rPr>
        <w:t>tjänsten för delad mikromobilitet</w:t>
      </w:r>
      <w:r w:rsidR="00590C38">
        <w:rPr>
          <w:rFonts w:eastAsiaTheme="majorEastAsia"/>
        </w:rPr>
        <w:t xml:space="preserve"> och därmed </w:t>
      </w:r>
      <w:r w:rsidR="00285655">
        <w:rPr>
          <w:rFonts w:eastAsiaTheme="majorEastAsia"/>
        </w:rPr>
        <w:t xml:space="preserve">en </w:t>
      </w:r>
      <w:r w:rsidR="00590C38">
        <w:rPr>
          <w:rFonts w:eastAsiaTheme="majorEastAsia"/>
        </w:rPr>
        <w:t xml:space="preserve">försämring av </w:t>
      </w:r>
      <w:r w:rsidR="002F1F5C">
        <w:rPr>
          <w:rFonts w:eastAsiaTheme="majorEastAsia"/>
        </w:rPr>
        <w:t xml:space="preserve">de </w:t>
      </w:r>
      <w:r w:rsidR="00071131">
        <w:rPr>
          <w:rFonts w:eastAsiaTheme="majorEastAsia"/>
        </w:rPr>
        <w:t>ekologiska fördelar</w:t>
      </w:r>
      <w:r w:rsidR="002F1F5C">
        <w:rPr>
          <w:rFonts w:eastAsiaTheme="majorEastAsia"/>
        </w:rPr>
        <w:t>na</w:t>
      </w:r>
      <w:r w:rsidR="00071131">
        <w:rPr>
          <w:rFonts w:eastAsiaTheme="majorEastAsia"/>
        </w:rPr>
        <w:t xml:space="preserve"> av cykeltrafik</w:t>
      </w:r>
      <w:r w:rsidR="00750A79">
        <w:rPr>
          <w:rFonts w:eastAsiaTheme="majorEastAsia"/>
        </w:rPr>
        <w:t xml:space="preserve"> och minskat ekologiskt målbidrag av delad mikromobilitet</w:t>
      </w:r>
      <w:r w:rsidR="00071131">
        <w:rPr>
          <w:rFonts w:eastAsiaTheme="majorEastAsia"/>
        </w:rPr>
        <w:t>.</w:t>
      </w:r>
      <w:r>
        <w:rPr>
          <w:rFonts w:eastAsiaTheme="majorEastAsia"/>
        </w:rPr>
        <w:t xml:space="preserve"> </w:t>
      </w:r>
    </w:p>
    <w:p w14:paraId="7FDEC1AC" w14:textId="67746062" w:rsidR="00990F9D" w:rsidRDefault="00990F9D" w:rsidP="00990F9D">
      <w:pPr>
        <w:pStyle w:val="Heading2"/>
      </w:pPr>
      <w:r>
        <w:t>Bedömning ur social dimension</w:t>
      </w:r>
    </w:p>
    <w:p w14:paraId="1A1D5C26" w14:textId="7378A0C1" w:rsidR="00692954" w:rsidRDefault="00071131" w:rsidP="003E3DA6">
      <w:pPr>
        <w:rPr>
          <w:rFonts w:eastAsiaTheme="majorEastAsia"/>
        </w:rPr>
      </w:pPr>
      <w:r>
        <w:rPr>
          <w:rFonts w:eastAsiaTheme="majorEastAsia"/>
        </w:rPr>
        <w:t xml:space="preserve">Förslaget innebär att </w:t>
      </w:r>
      <w:proofErr w:type="spellStart"/>
      <w:r>
        <w:rPr>
          <w:rFonts w:eastAsiaTheme="majorEastAsia"/>
        </w:rPr>
        <w:t>friflytande</w:t>
      </w:r>
      <w:proofErr w:type="spellEnd"/>
      <w:r>
        <w:rPr>
          <w:rFonts w:eastAsiaTheme="majorEastAsia"/>
        </w:rPr>
        <w:t xml:space="preserve"> parkering för delad mikromobilitet </w:t>
      </w:r>
      <w:r w:rsidR="00D73632">
        <w:rPr>
          <w:rFonts w:eastAsiaTheme="majorEastAsia"/>
        </w:rPr>
        <w:t>Inom Vallgraven</w:t>
      </w:r>
      <w:r>
        <w:rPr>
          <w:rFonts w:eastAsiaTheme="majorEastAsia"/>
        </w:rPr>
        <w:t xml:space="preserve"> </w:t>
      </w:r>
      <w:r w:rsidR="00285D64">
        <w:rPr>
          <w:rFonts w:eastAsiaTheme="majorEastAsia"/>
        </w:rPr>
        <w:t>inte längre</w:t>
      </w:r>
      <w:r>
        <w:rPr>
          <w:rFonts w:eastAsiaTheme="majorEastAsia"/>
        </w:rPr>
        <w:t xml:space="preserve"> kommer </w:t>
      </w:r>
      <w:r w:rsidR="002F1F5C">
        <w:rPr>
          <w:rFonts w:eastAsiaTheme="majorEastAsia"/>
        </w:rPr>
        <w:t xml:space="preserve">att </w:t>
      </w:r>
      <w:r>
        <w:rPr>
          <w:rFonts w:eastAsiaTheme="majorEastAsia"/>
        </w:rPr>
        <w:t>vara</w:t>
      </w:r>
      <w:r w:rsidR="00285D64">
        <w:rPr>
          <w:rFonts w:eastAsiaTheme="majorEastAsia"/>
        </w:rPr>
        <w:t xml:space="preserve"> tillåtet</w:t>
      </w:r>
      <w:r>
        <w:rPr>
          <w:rFonts w:eastAsiaTheme="majorEastAsia"/>
        </w:rPr>
        <w:t xml:space="preserve">. </w:t>
      </w:r>
      <w:r w:rsidR="00F1336B">
        <w:rPr>
          <w:rFonts w:eastAsiaTheme="majorEastAsia"/>
        </w:rPr>
        <w:t>G</w:t>
      </w:r>
      <w:r w:rsidR="00E61BB6">
        <w:rPr>
          <w:rFonts w:eastAsiaTheme="majorEastAsia"/>
        </w:rPr>
        <w:t xml:space="preserve">ångbanor kommer i </w:t>
      </w:r>
      <w:r w:rsidR="00F1336B">
        <w:rPr>
          <w:rFonts w:eastAsiaTheme="majorEastAsia"/>
        </w:rPr>
        <w:t>större</w:t>
      </w:r>
      <w:r w:rsidR="00E61BB6">
        <w:rPr>
          <w:rFonts w:eastAsiaTheme="majorEastAsia"/>
        </w:rPr>
        <w:t xml:space="preserve"> utsträckning </w:t>
      </w:r>
      <w:r w:rsidR="00C033EE">
        <w:rPr>
          <w:rFonts w:eastAsiaTheme="majorEastAsia"/>
        </w:rPr>
        <w:t xml:space="preserve">att </w:t>
      </w:r>
      <w:r w:rsidR="00E61BB6">
        <w:rPr>
          <w:rFonts w:eastAsiaTheme="majorEastAsia"/>
        </w:rPr>
        <w:t>vara frigjord</w:t>
      </w:r>
      <w:r w:rsidR="00C033EE">
        <w:rPr>
          <w:rFonts w:eastAsiaTheme="majorEastAsia"/>
        </w:rPr>
        <w:t>a</w:t>
      </w:r>
      <w:r w:rsidR="00E61BB6">
        <w:rPr>
          <w:rFonts w:eastAsiaTheme="majorEastAsia"/>
        </w:rPr>
        <w:t xml:space="preserve"> </w:t>
      </w:r>
      <w:r w:rsidR="00F1336B">
        <w:rPr>
          <w:rFonts w:eastAsiaTheme="majorEastAsia"/>
        </w:rPr>
        <w:t xml:space="preserve">från elsparkcyklar </w:t>
      </w:r>
      <w:r w:rsidR="00E61BB6">
        <w:rPr>
          <w:rFonts w:eastAsiaTheme="majorEastAsia"/>
        </w:rPr>
        <w:t>och tillgänglig</w:t>
      </w:r>
      <w:r w:rsidR="00C033EE">
        <w:rPr>
          <w:rFonts w:eastAsiaTheme="majorEastAsia"/>
        </w:rPr>
        <w:t>a</w:t>
      </w:r>
      <w:r w:rsidR="00E61BB6">
        <w:rPr>
          <w:rFonts w:eastAsiaTheme="majorEastAsia"/>
        </w:rPr>
        <w:t xml:space="preserve"> för gående </w:t>
      </w:r>
      <w:r w:rsidR="00E354B8">
        <w:rPr>
          <w:rFonts w:eastAsiaTheme="majorEastAsia"/>
        </w:rPr>
        <w:t>och personer med funktionshinder.</w:t>
      </w:r>
      <w:r w:rsidR="00E62887">
        <w:rPr>
          <w:rFonts w:eastAsiaTheme="majorEastAsia"/>
        </w:rPr>
        <w:t xml:space="preserve"> </w:t>
      </w:r>
      <w:r w:rsidR="00692954">
        <w:rPr>
          <w:rFonts w:eastAsiaTheme="majorEastAsia"/>
        </w:rPr>
        <w:t xml:space="preserve">Ett införande enlig förslaget skulle också </w:t>
      </w:r>
      <w:r w:rsidR="0096198C">
        <w:rPr>
          <w:rFonts w:eastAsiaTheme="majorEastAsia"/>
        </w:rPr>
        <w:t xml:space="preserve">innebära att tjänsternas tillgänglighet </w:t>
      </w:r>
      <w:r w:rsidR="008174F5">
        <w:rPr>
          <w:rFonts w:eastAsiaTheme="majorEastAsia"/>
        </w:rPr>
        <w:t>i</w:t>
      </w:r>
      <w:r w:rsidR="00391945">
        <w:rPr>
          <w:rFonts w:eastAsiaTheme="majorEastAsia"/>
        </w:rPr>
        <w:t xml:space="preserve"> områden utanför de mest centrala </w:t>
      </w:r>
      <w:r w:rsidR="00E453D7">
        <w:rPr>
          <w:rFonts w:eastAsiaTheme="majorEastAsia"/>
        </w:rPr>
        <w:t>stads</w:t>
      </w:r>
      <w:r w:rsidR="00391945">
        <w:rPr>
          <w:rFonts w:eastAsiaTheme="majorEastAsia"/>
        </w:rPr>
        <w:t>delarna</w:t>
      </w:r>
      <w:r w:rsidR="00FE4F06">
        <w:rPr>
          <w:rFonts w:eastAsiaTheme="majorEastAsia"/>
        </w:rPr>
        <w:t xml:space="preserve"> bibehålls</w:t>
      </w:r>
      <w:r w:rsidR="00257632">
        <w:rPr>
          <w:rFonts w:eastAsiaTheme="majorEastAsia"/>
        </w:rPr>
        <w:t xml:space="preserve"> och därmed </w:t>
      </w:r>
      <w:r w:rsidR="00A950DA">
        <w:rPr>
          <w:rFonts w:eastAsiaTheme="majorEastAsia"/>
        </w:rPr>
        <w:t>ett positivt bidrag till ett tillgängligt transportsystem</w:t>
      </w:r>
      <w:r w:rsidR="00DB5A40">
        <w:rPr>
          <w:rFonts w:eastAsiaTheme="majorEastAsia"/>
        </w:rPr>
        <w:t>.</w:t>
      </w:r>
    </w:p>
    <w:p w14:paraId="34E33D77" w14:textId="1A249119" w:rsidR="00261E5E" w:rsidRDefault="00261E5E" w:rsidP="00261E5E">
      <w:pPr>
        <w:pStyle w:val="Heading2"/>
      </w:pPr>
      <w:r w:rsidRPr="00261E5E">
        <w:t>Bilagor</w:t>
      </w:r>
    </w:p>
    <w:sdt>
      <w:sdtPr>
        <w:alias w:val="Beslut"/>
        <w:tag w:val="Beslut"/>
        <w:id w:val="-81615917"/>
        <w:placeholder>
          <w:docPart w:val="DefaultPlaceholder_-1854013440"/>
        </w:placeholder>
      </w:sdtPr>
      <w:sdtEndPr/>
      <w:sdtContent>
        <w:p w14:paraId="3747A792" w14:textId="3A7BC443" w:rsidR="00D70538" w:rsidRDefault="00E354B8" w:rsidP="00066D8A">
          <w:pPr>
            <w:pStyle w:val="ListParagraph"/>
            <w:numPr>
              <w:ilvl w:val="0"/>
              <w:numId w:val="14"/>
            </w:numPr>
          </w:pPr>
          <w:r>
            <w:t xml:space="preserve">Plan för </w:t>
          </w:r>
          <w:r w:rsidR="005B4485">
            <w:t>ordnad parkering av delad mikromobilitet</w:t>
          </w:r>
        </w:p>
        <w:p w14:paraId="57810813" w14:textId="2B4D7C60" w:rsidR="00FB3BDB" w:rsidRDefault="00FB3BDB" w:rsidP="00FB3BDB">
          <w:pPr>
            <w:pStyle w:val="ListParagraph"/>
            <w:numPr>
              <w:ilvl w:val="0"/>
              <w:numId w:val="14"/>
            </w:numPr>
          </w:pPr>
          <w:r>
            <w:t>Undantag från införande av lagen om parkeringsförbud elsparkcyklar på gång- och cykelbanor i Göteborg (</w:t>
          </w:r>
          <w:r w:rsidR="006500A8">
            <w:t>2023-03-30: § 6</w:t>
          </w:r>
          <w:r w:rsidR="008F068B">
            <w:t>4</w:t>
          </w:r>
          <w:r w:rsidR="006500A8">
            <w:t>)</w:t>
          </w:r>
        </w:p>
        <w:p w14:paraId="4CC00861" w14:textId="788AF15E" w:rsidR="00066D8A" w:rsidRDefault="003156D2">
          <w:pPr>
            <w:pStyle w:val="ListParagraph"/>
            <w:numPr>
              <w:ilvl w:val="0"/>
              <w:numId w:val="14"/>
            </w:numPr>
          </w:pPr>
          <w:r>
            <w:t xml:space="preserve">Ny lag om förbud mot elsparkcyklar att parkera på gång- och cykelbana. </w:t>
          </w:r>
          <w:r w:rsidR="00A326E3">
            <w:t>(</w:t>
          </w:r>
          <w:r>
            <w:t>T</w:t>
          </w:r>
          <w:r w:rsidR="00351CBE">
            <w:t xml:space="preserve">N 2022-08-25: § </w:t>
          </w:r>
          <w:r w:rsidR="00080930">
            <w:t>1</w:t>
          </w:r>
          <w:r w:rsidR="00351CBE">
            <w:t>5</w:t>
          </w:r>
          <w:r w:rsidR="00A326E3">
            <w:t>)</w:t>
          </w:r>
        </w:p>
        <w:p w14:paraId="5C272EC1" w14:textId="77777777" w:rsidR="00066D8A" w:rsidRDefault="00FA5CAA" w:rsidP="00091831">
          <w:pPr>
            <w:pStyle w:val="ListParagraph"/>
            <w:numPr>
              <w:ilvl w:val="0"/>
              <w:numId w:val="14"/>
            </w:numPr>
          </w:pPr>
          <w:r>
            <w:t xml:space="preserve">Förordning om ändring i trafikförordningen </w:t>
          </w:r>
          <w:proofErr w:type="gramStart"/>
          <w:r>
            <w:t>1998.1276</w:t>
          </w:r>
          <w:proofErr w:type="gramEnd"/>
          <w:r>
            <w:t xml:space="preserve"> SFS 2022.905</w:t>
          </w:r>
        </w:p>
        <w:p w14:paraId="07DF258E" w14:textId="43EC5289" w:rsidR="00091831" w:rsidRPr="00091831" w:rsidRDefault="00BE4BA7" w:rsidP="00091831">
          <w:pPr>
            <w:pStyle w:val="ListParagraph"/>
            <w:numPr>
              <w:ilvl w:val="0"/>
              <w:numId w:val="14"/>
            </w:numPr>
          </w:pPr>
          <w:r>
            <w:t xml:space="preserve">SFS </w:t>
          </w:r>
          <w:proofErr w:type="gramStart"/>
          <w:r>
            <w:t>2022.1369</w:t>
          </w:r>
          <w:proofErr w:type="gramEnd"/>
          <w:r w:rsidR="00091831">
            <w:t xml:space="preserve"> </w:t>
          </w:r>
        </w:p>
      </w:sdtContent>
    </w:sdt>
    <w:p w14:paraId="76646F10" w14:textId="77777777" w:rsidR="000046E1" w:rsidRDefault="000046E1" w:rsidP="000046E1">
      <w:r>
        <w:br w:type="page"/>
      </w:r>
    </w:p>
    <w:p w14:paraId="0605B14D" w14:textId="77777777" w:rsidR="000046E1" w:rsidRDefault="000046E1" w:rsidP="000046E1">
      <w:pPr>
        <w:pStyle w:val="Heading2"/>
      </w:pPr>
      <w:r>
        <w:lastRenderedPageBreak/>
        <w:t>Ärendet </w:t>
      </w:r>
    </w:p>
    <w:p w14:paraId="7C066635" w14:textId="1384EE48" w:rsidR="00D97DA6" w:rsidRDefault="00D97DA6" w:rsidP="00D97DA6">
      <w:r>
        <w:t xml:space="preserve">Trafiknämnden uppdrog den 2022-08-25 trafikkontoret att besluta om ett tillfälligt undantag från parkeringsförbudet på gångbanor fram till den 1 april 2023 (TN 2022-08-25: § </w:t>
      </w:r>
      <w:r w:rsidR="00761189">
        <w:t>15</w:t>
      </w:r>
      <w:r>
        <w:t xml:space="preserve">). Stadsmiljöförvaltningen beslutade i mars 2023 om ett förlängt undantag till den 30 september 2023. Stadsmiljönämnden beslutade </w:t>
      </w:r>
      <w:r w:rsidR="00733BB2">
        <w:t>i mars 2023</w:t>
      </w:r>
      <w:r>
        <w:t xml:space="preserve"> att </w:t>
      </w:r>
      <w:r w:rsidR="00D70538">
        <w:t>s</w:t>
      </w:r>
      <w:r>
        <w:t xml:space="preserve">tadsmiljöförvaltningen </w:t>
      </w:r>
      <w:r w:rsidR="00D70538">
        <w:t>ska ta fram en handlingsplan för införandet av parkeringsförbud</w:t>
      </w:r>
      <w:r w:rsidR="00350FA6">
        <w:t xml:space="preserve"> på gångbanor </w:t>
      </w:r>
      <w:r w:rsidR="00D70538">
        <w:t xml:space="preserve">i Göteborg, med motivering </w:t>
      </w:r>
      <w:r w:rsidR="00350FA6">
        <w:t>om vilka gångbanor som ska undantas</w:t>
      </w:r>
      <w:r w:rsidR="000F5857">
        <w:t xml:space="preserve"> (2023-03-30: §64)</w:t>
      </w:r>
      <w:r w:rsidR="00350FA6">
        <w:t xml:space="preserve">. </w:t>
      </w:r>
    </w:p>
    <w:p w14:paraId="5FE9D0F4" w14:textId="1F1FAAB3" w:rsidR="00CD2C1D" w:rsidRDefault="000046E1" w:rsidP="001208EF">
      <w:pPr>
        <w:pStyle w:val="Heading2"/>
      </w:pPr>
      <w:r>
        <w:t>Beskrivning av ärendet</w:t>
      </w:r>
    </w:p>
    <w:p w14:paraId="1D9CDBA5" w14:textId="54B69221" w:rsidR="004D47EB" w:rsidRDefault="00AE6FF0" w:rsidP="00AE6FF0">
      <w:r>
        <w:t xml:space="preserve">Göteborgs Stad </w:t>
      </w:r>
      <w:r w:rsidR="00662EA8">
        <w:t xml:space="preserve">har </w:t>
      </w:r>
      <w:r>
        <w:t>övervägt olika alternativ i syfte att föreslå det mest ändamålsenliga tillvägagångssättet i plan</w:t>
      </w:r>
      <w:r w:rsidR="00260550">
        <w:t>en</w:t>
      </w:r>
      <w:r>
        <w:t xml:space="preserve"> för </w:t>
      </w:r>
      <w:r w:rsidR="00550045">
        <w:t xml:space="preserve">införande av </w:t>
      </w:r>
      <w:r>
        <w:t>parkering</w:t>
      </w:r>
      <w:r w:rsidR="009230FE">
        <w:t>sförbud</w:t>
      </w:r>
      <w:r>
        <w:t xml:space="preserve"> enligt uppdraget</w:t>
      </w:r>
      <w:r w:rsidR="00F85D08">
        <w:t xml:space="preserve">. </w:t>
      </w:r>
      <w:r w:rsidR="00B67C90">
        <w:t xml:space="preserve">Ett möjligt alternativ </w:t>
      </w:r>
      <w:r w:rsidR="00E054FC">
        <w:t xml:space="preserve">är </w:t>
      </w:r>
      <w:r w:rsidR="0000504F">
        <w:t>ingen reglerad parkering</w:t>
      </w:r>
      <w:r w:rsidR="00BE2AE8">
        <w:t>, alltså ett fortsatt undantag i hela kommunen</w:t>
      </w:r>
      <w:r w:rsidR="005F6584">
        <w:t xml:space="preserve"> </w:t>
      </w:r>
      <w:r w:rsidR="00BE2AE8">
        <w:t>(a</w:t>
      </w:r>
      <w:r w:rsidR="00D23B81">
        <w:t>tt reglera</w:t>
      </w:r>
      <w:r w:rsidR="00D23B81">
        <w:rPr>
          <w:rFonts w:eastAsia="Times New Roman"/>
        </w:rPr>
        <w:t xml:space="preserve"> parkering innebär i det här sammanhanget att all delad mikromobilitet måste påbörja och avsluta sin resa vid </w:t>
      </w:r>
      <w:r w:rsidR="009712F9">
        <w:rPr>
          <w:rFonts w:eastAsia="Times New Roman"/>
        </w:rPr>
        <w:t>en cykelparkering</w:t>
      </w:r>
      <w:r w:rsidR="00D23B81">
        <w:rPr>
          <w:rFonts w:eastAsia="Times New Roman"/>
        </w:rPr>
        <w:t xml:space="preserve"> eller utmärkt parkering för elsparkcykel i det reglerade området</w:t>
      </w:r>
      <w:r w:rsidR="00BE2AE8">
        <w:rPr>
          <w:rFonts w:eastAsia="Times New Roman"/>
        </w:rPr>
        <w:t>)</w:t>
      </w:r>
      <w:r w:rsidR="00D23B81">
        <w:rPr>
          <w:rFonts w:eastAsia="Times New Roman"/>
        </w:rPr>
        <w:t>.</w:t>
      </w:r>
      <w:r w:rsidR="00C647DB">
        <w:rPr>
          <w:rFonts w:eastAsia="Times New Roman"/>
        </w:rPr>
        <w:t xml:space="preserve"> Stadsmiljöförvaltningen har </w:t>
      </w:r>
      <w:r w:rsidR="00B72EEA">
        <w:rPr>
          <w:rFonts w:eastAsia="Times New Roman"/>
        </w:rPr>
        <w:t xml:space="preserve">själva föreslagit </w:t>
      </w:r>
      <w:r w:rsidR="00905730">
        <w:rPr>
          <w:rFonts w:eastAsia="Times New Roman"/>
        </w:rPr>
        <w:t>den typen av reglering</w:t>
      </w:r>
      <w:r w:rsidR="006E6A9C">
        <w:rPr>
          <w:rFonts w:eastAsia="Times New Roman"/>
        </w:rPr>
        <w:t xml:space="preserve"> i en övergångsperiod i syfte att </w:t>
      </w:r>
      <w:r w:rsidR="00424B1D">
        <w:rPr>
          <w:rFonts w:eastAsia="Times New Roman"/>
        </w:rPr>
        <w:t>inte belamra cykelparkering men bibehålla tillgängligheten i tjänsten för delad mikromobilitet</w:t>
      </w:r>
      <w:r w:rsidR="00ED7BFC">
        <w:rPr>
          <w:rFonts w:eastAsia="Times New Roman"/>
        </w:rPr>
        <w:t xml:space="preserve"> medan parkeringskapacitet byggs ut.</w:t>
      </w:r>
    </w:p>
    <w:p w14:paraId="085AEA3E" w14:textId="05C61B4B" w:rsidR="00837BBE" w:rsidRPr="00B72EEA" w:rsidRDefault="00ED7BFC" w:rsidP="00AE6FF0">
      <w:pPr>
        <w:rPr>
          <w:rFonts w:eastAsia="Times New Roman"/>
        </w:rPr>
      </w:pPr>
      <w:r>
        <w:rPr>
          <w:rFonts w:eastAsia="Times New Roman"/>
        </w:rPr>
        <w:t>Med anledning</w:t>
      </w:r>
      <w:r w:rsidR="00B72EEA">
        <w:rPr>
          <w:rFonts w:eastAsia="Times New Roman"/>
        </w:rPr>
        <w:t xml:space="preserve"> av stadsmiljönämndens </w:t>
      </w:r>
      <w:r w:rsidR="00606510">
        <w:rPr>
          <w:rFonts w:eastAsia="Times New Roman"/>
        </w:rPr>
        <w:t xml:space="preserve">beslut </w:t>
      </w:r>
      <w:r w:rsidR="00B72EEA">
        <w:rPr>
          <w:rFonts w:eastAsia="Times New Roman"/>
        </w:rPr>
        <w:t>har f</w:t>
      </w:r>
      <w:r w:rsidR="007732E8">
        <w:rPr>
          <w:rFonts w:eastAsia="Times New Roman"/>
        </w:rPr>
        <w:t xml:space="preserve">örvaltningen </w:t>
      </w:r>
      <w:r w:rsidR="00B72EEA">
        <w:rPr>
          <w:rFonts w:eastAsia="Times New Roman"/>
        </w:rPr>
        <w:t>dock</w:t>
      </w:r>
      <w:r w:rsidR="007732E8">
        <w:rPr>
          <w:rFonts w:eastAsia="Times New Roman"/>
        </w:rPr>
        <w:t xml:space="preserve"> valt att </w:t>
      </w:r>
      <w:r w:rsidR="00E07895">
        <w:rPr>
          <w:rFonts w:eastAsia="Times New Roman"/>
        </w:rPr>
        <w:t xml:space="preserve">fokusera på att </w:t>
      </w:r>
      <w:r w:rsidR="007732E8">
        <w:rPr>
          <w:rFonts w:eastAsia="Times New Roman"/>
        </w:rPr>
        <w:t xml:space="preserve">analysera </w:t>
      </w:r>
      <w:r w:rsidR="00F53DEA">
        <w:rPr>
          <w:rFonts w:eastAsia="Times New Roman"/>
        </w:rPr>
        <w:t>planer som innebär</w:t>
      </w:r>
      <w:r w:rsidR="007732E8">
        <w:rPr>
          <w:rFonts w:eastAsia="Times New Roman"/>
        </w:rPr>
        <w:t xml:space="preserve"> reglerad parkering </w:t>
      </w:r>
      <w:r w:rsidR="00514338">
        <w:rPr>
          <w:rFonts w:eastAsia="Times New Roman"/>
        </w:rPr>
        <w:t>från och med 1 oktober</w:t>
      </w:r>
      <w:r w:rsidR="00F53DEA">
        <w:rPr>
          <w:rFonts w:eastAsia="Times New Roman"/>
        </w:rPr>
        <w:t>. Det har resulterat i två alternativ</w:t>
      </w:r>
      <w:r w:rsidR="00261234">
        <w:rPr>
          <w:rFonts w:eastAsia="Times New Roman"/>
        </w:rPr>
        <w:t>:</w:t>
      </w:r>
      <w:r w:rsidR="00CE6FA3">
        <w:rPr>
          <w:rFonts w:eastAsia="Times New Roman"/>
        </w:rPr>
        <w:t xml:space="preserve"> </w:t>
      </w:r>
      <w:r w:rsidR="00FD368C">
        <w:rPr>
          <w:rFonts w:eastAsia="Times New Roman"/>
        </w:rPr>
        <w:t>e</w:t>
      </w:r>
      <w:r w:rsidR="003D677A">
        <w:rPr>
          <w:rFonts w:eastAsia="Times New Roman"/>
        </w:rPr>
        <w:t xml:space="preserve">tt </w:t>
      </w:r>
      <w:r w:rsidR="00CE6FA3">
        <w:rPr>
          <w:rFonts w:eastAsia="Times New Roman"/>
        </w:rPr>
        <w:t xml:space="preserve">införande </w:t>
      </w:r>
      <w:r w:rsidR="00AE6FF0">
        <w:t>i hela Göteborg</w:t>
      </w:r>
      <w:r w:rsidR="00136262">
        <w:t xml:space="preserve"> </w:t>
      </w:r>
      <w:r w:rsidR="00E07895">
        <w:t>eller</w:t>
      </w:r>
      <w:r w:rsidR="00CE6FA3">
        <w:t xml:space="preserve"> ett </w:t>
      </w:r>
      <w:r w:rsidR="00F53DEA">
        <w:t xml:space="preserve">succesivt </w:t>
      </w:r>
      <w:r w:rsidR="00CE6FA3">
        <w:t xml:space="preserve">införande </w:t>
      </w:r>
      <w:r w:rsidR="00F53DEA">
        <w:t xml:space="preserve">med start </w:t>
      </w:r>
      <w:r w:rsidR="00D73632">
        <w:t>Inom Vallgraven</w:t>
      </w:r>
      <w:r w:rsidR="00AE6FF0">
        <w:t xml:space="preserve"> </w:t>
      </w:r>
      <w:r w:rsidR="00261234">
        <w:t>samt</w:t>
      </w:r>
      <w:r w:rsidR="008B318E">
        <w:t xml:space="preserve"> på</w:t>
      </w:r>
      <w:r w:rsidR="00E061D3">
        <w:t xml:space="preserve"> Drottningtorget</w:t>
      </w:r>
      <w:r w:rsidR="00F53DEA">
        <w:t>.</w:t>
      </w:r>
    </w:p>
    <w:p w14:paraId="6A21F6BA" w14:textId="7476B06B" w:rsidR="00AE6FF0" w:rsidRPr="00390F46" w:rsidRDefault="00937BA5" w:rsidP="00AE6FF0">
      <w:r>
        <w:rPr>
          <w:rFonts w:eastAsia="Times New Roman"/>
        </w:rPr>
        <w:t>Ett införande av reglerad parkering</w:t>
      </w:r>
      <w:r w:rsidR="00AE6FF0">
        <w:rPr>
          <w:rFonts w:eastAsia="Times New Roman"/>
        </w:rPr>
        <w:t xml:space="preserve"> bedöms ha </w:t>
      </w:r>
      <w:r w:rsidR="00D34949">
        <w:rPr>
          <w:rFonts w:eastAsia="Times New Roman"/>
        </w:rPr>
        <w:t xml:space="preserve">störst </w:t>
      </w:r>
      <w:r w:rsidR="00AE6FF0">
        <w:rPr>
          <w:rFonts w:eastAsia="Times New Roman"/>
        </w:rPr>
        <w:t>påverkan på framframförallt tre faktorer: cykel som transportslag, delad mikromobilitet</w:t>
      </w:r>
      <w:r w:rsidR="006300B2">
        <w:rPr>
          <w:rFonts w:eastAsia="Times New Roman"/>
        </w:rPr>
        <w:t xml:space="preserve"> som tjänst</w:t>
      </w:r>
      <w:r w:rsidR="00AE6FF0">
        <w:rPr>
          <w:rFonts w:eastAsia="Times New Roman"/>
        </w:rPr>
        <w:t xml:space="preserve">, </w:t>
      </w:r>
      <w:r w:rsidR="006300B2">
        <w:rPr>
          <w:rFonts w:eastAsia="Times New Roman"/>
        </w:rPr>
        <w:t xml:space="preserve">och </w:t>
      </w:r>
      <w:r w:rsidR="00AE6FF0">
        <w:rPr>
          <w:rFonts w:eastAsia="Times New Roman"/>
        </w:rPr>
        <w:t xml:space="preserve">förvaltningens organisation. </w:t>
      </w:r>
    </w:p>
    <w:p w14:paraId="3403366E" w14:textId="44B57B22" w:rsidR="00AE6FF0" w:rsidRDefault="00AE6FF0" w:rsidP="00AE6FF0">
      <w:pPr>
        <w:pStyle w:val="Heading3"/>
      </w:pPr>
      <w:bookmarkStart w:id="1" w:name="_Toc134108533"/>
      <w:r>
        <w:t xml:space="preserve">Reglerad parkering i </w:t>
      </w:r>
      <w:bookmarkEnd w:id="1"/>
      <w:r>
        <w:t>hela Göteborg</w:t>
      </w:r>
    </w:p>
    <w:p w14:paraId="4EC0B20D" w14:textId="61E856B1" w:rsidR="00AE6FF0" w:rsidRDefault="6205C29D" w:rsidP="00AE6FF0">
      <w:pPr>
        <w:rPr>
          <w:rFonts w:eastAsia="Times New Roman"/>
        </w:rPr>
      </w:pPr>
      <w:r w:rsidRPr="42A982A7">
        <w:rPr>
          <w:rFonts w:eastAsia="Times New Roman"/>
        </w:rPr>
        <w:t>Reglerad parkering i hela Göteborg kommer</w:t>
      </w:r>
      <w:r w:rsidR="2993F825" w:rsidRPr="42A982A7">
        <w:rPr>
          <w:rFonts w:eastAsia="Times New Roman"/>
        </w:rPr>
        <w:t xml:space="preserve"> att</w:t>
      </w:r>
      <w:r w:rsidRPr="42A982A7">
        <w:rPr>
          <w:rFonts w:eastAsia="Times New Roman"/>
        </w:rPr>
        <w:t xml:space="preserve"> ha en signifikant effekt på Göteborgs Stads offentliga </w:t>
      </w:r>
      <w:r w:rsidR="512BD6F2" w:rsidRPr="42A982A7">
        <w:rPr>
          <w:rFonts w:eastAsia="Times New Roman"/>
        </w:rPr>
        <w:t>cykelparkering</w:t>
      </w:r>
      <w:r w:rsidRPr="42A982A7">
        <w:rPr>
          <w:rFonts w:eastAsia="Times New Roman"/>
        </w:rPr>
        <w:t xml:space="preserve">. Det finns totalt cirka 11 500 offentliga </w:t>
      </w:r>
      <w:r w:rsidR="512BD6F2" w:rsidRPr="42A982A7">
        <w:rPr>
          <w:rFonts w:eastAsia="Times New Roman"/>
        </w:rPr>
        <w:t>cykelparkering</w:t>
      </w:r>
      <w:r w:rsidRPr="42A982A7">
        <w:rPr>
          <w:rFonts w:eastAsia="Times New Roman"/>
        </w:rPr>
        <w:t xml:space="preserve"> i centrala Göteborg, samtidigt som tillstånd har beviljats för 5 000 fordon i Göteborgs Stads centrumzon och som flest 1</w:t>
      </w:r>
      <w:r w:rsidR="47FFFC3D" w:rsidRPr="42A982A7">
        <w:rPr>
          <w:rFonts w:eastAsia="Times New Roman"/>
        </w:rPr>
        <w:t xml:space="preserve"> </w:t>
      </w:r>
      <w:r w:rsidRPr="42A982A7">
        <w:rPr>
          <w:rFonts w:eastAsia="Times New Roman"/>
        </w:rPr>
        <w:t xml:space="preserve">340 fordon i övriga Göteborg. Om parkeringsförbudet införs i sin helhet så kommer alla fordon att hänvisas till </w:t>
      </w:r>
      <w:r w:rsidR="2716FCEB" w:rsidRPr="42A982A7">
        <w:rPr>
          <w:rFonts w:eastAsia="Times New Roman"/>
        </w:rPr>
        <w:t>den offentliga cykelparkeringen</w:t>
      </w:r>
      <w:r w:rsidR="1537C48D" w:rsidRPr="42A982A7">
        <w:rPr>
          <w:rFonts w:eastAsia="Times New Roman"/>
        </w:rPr>
        <w:t>,</w:t>
      </w:r>
      <w:r w:rsidRPr="42A982A7">
        <w:rPr>
          <w:rFonts w:eastAsia="Times New Roman"/>
        </w:rPr>
        <w:t xml:space="preserve"> med undantag från ett mindre antal dedikerade platser i innerstaden. Bedömningen är att det i dagsläget inte finns </w:t>
      </w:r>
      <w:r w:rsidR="62401317" w:rsidRPr="42A982A7">
        <w:rPr>
          <w:rFonts w:eastAsia="Times New Roman"/>
        </w:rPr>
        <w:t xml:space="preserve">tillräcklig </w:t>
      </w:r>
      <w:r w:rsidRPr="42A982A7">
        <w:rPr>
          <w:rFonts w:eastAsia="Times New Roman"/>
        </w:rPr>
        <w:t xml:space="preserve">ledig kapacitet i </w:t>
      </w:r>
      <w:r w:rsidR="1101A473" w:rsidRPr="42A982A7">
        <w:rPr>
          <w:rFonts w:eastAsia="Times New Roman"/>
        </w:rPr>
        <w:t xml:space="preserve">befintliga </w:t>
      </w:r>
      <w:r w:rsidRPr="42A982A7">
        <w:rPr>
          <w:rFonts w:eastAsia="Times New Roman"/>
        </w:rPr>
        <w:t>cykelparkeringar för privatägda cyklar</w:t>
      </w:r>
      <w:r w:rsidR="3E806FFA" w:rsidRPr="42A982A7">
        <w:rPr>
          <w:rFonts w:eastAsia="Times New Roman"/>
        </w:rPr>
        <w:t>.</w:t>
      </w:r>
      <w:r w:rsidR="0AA5992E" w:rsidRPr="42A982A7">
        <w:rPr>
          <w:rFonts w:eastAsia="Times New Roman"/>
        </w:rPr>
        <w:t xml:space="preserve"> </w:t>
      </w:r>
      <w:r w:rsidR="3E806FFA" w:rsidRPr="42A982A7">
        <w:rPr>
          <w:rFonts w:eastAsia="Times New Roman"/>
        </w:rPr>
        <w:t>Detta</w:t>
      </w:r>
      <w:r w:rsidR="0AA5992E" w:rsidRPr="42A982A7">
        <w:rPr>
          <w:rFonts w:eastAsia="Times New Roman"/>
        </w:rPr>
        <w:t xml:space="preserve"> begränsar</w:t>
      </w:r>
      <w:r w:rsidR="1E3FCB67" w:rsidRPr="42A982A7">
        <w:rPr>
          <w:rFonts w:eastAsia="Times New Roman"/>
        </w:rPr>
        <w:t xml:space="preserve"> självklart</w:t>
      </w:r>
      <w:r w:rsidR="0AA5992E" w:rsidRPr="42A982A7">
        <w:rPr>
          <w:rFonts w:eastAsia="Times New Roman"/>
        </w:rPr>
        <w:t xml:space="preserve"> tjänste</w:t>
      </w:r>
      <w:r w:rsidR="1E3FCB67" w:rsidRPr="42A982A7">
        <w:rPr>
          <w:rFonts w:eastAsia="Times New Roman"/>
        </w:rPr>
        <w:t>rna</w:t>
      </w:r>
      <w:r w:rsidR="0AA5992E" w:rsidRPr="42A982A7">
        <w:rPr>
          <w:rFonts w:eastAsia="Times New Roman"/>
        </w:rPr>
        <w:t>s tillgänglighet</w:t>
      </w:r>
      <w:r w:rsidR="3E806FFA" w:rsidRPr="42A982A7">
        <w:rPr>
          <w:rFonts w:eastAsia="Times New Roman"/>
        </w:rPr>
        <w:t>, men innebär också att</w:t>
      </w:r>
      <w:r w:rsidRPr="42A982A7">
        <w:rPr>
          <w:rFonts w:eastAsia="Times New Roman"/>
        </w:rPr>
        <w:t xml:space="preserve"> </w:t>
      </w:r>
      <w:r w:rsidR="2A10BB28" w:rsidRPr="42A982A7">
        <w:rPr>
          <w:rFonts w:eastAsia="Times New Roman"/>
        </w:rPr>
        <w:t>d</w:t>
      </w:r>
      <w:r w:rsidRPr="42A982A7">
        <w:rPr>
          <w:rFonts w:eastAsia="Times New Roman"/>
        </w:rPr>
        <w:t>elade elsparkcyklar</w:t>
      </w:r>
      <w:r w:rsidR="0D0C3C01" w:rsidRPr="42A982A7">
        <w:rPr>
          <w:rFonts w:eastAsia="Times New Roman"/>
        </w:rPr>
        <w:t xml:space="preserve"> </w:t>
      </w:r>
      <w:r w:rsidR="317FD0A9" w:rsidRPr="42A982A7">
        <w:rPr>
          <w:rFonts w:eastAsia="Times New Roman"/>
        </w:rPr>
        <w:t>riskerar</w:t>
      </w:r>
      <w:r w:rsidR="51C8FBC3" w:rsidRPr="42A982A7">
        <w:rPr>
          <w:rFonts w:eastAsia="Times New Roman"/>
        </w:rPr>
        <w:t xml:space="preserve"> </w:t>
      </w:r>
      <w:r w:rsidRPr="42A982A7">
        <w:rPr>
          <w:rFonts w:eastAsia="Times New Roman"/>
        </w:rPr>
        <w:t xml:space="preserve">att minska </w:t>
      </w:r>
      <w:r w:rsidR="5C4A3083" w:rsidRPr="42A982A7">
        <w:rPr>
          <w:rFonts w:eastAsia="Times New Roman"/>
        </w:rPr>
        <w:t xml:space="preserve">möjligheten till </w:t>
      </w:r>
      <w:r w:rsidR="7742E808" w:rsidRPr="42A982A7">
        <w:rPr>
          <w:rFonts w:eastAsia="Times New Roman"/>
        </w:rPr>
        <w:t xml:space="preserve">– </w:t>
      </w:r>
      <w:r w:rsidRPr="42A982A7">
        <w:rPr>
          <w:rFonts w:eastAsia="Times New Roman"/>
        </w:rPr>
        <w:t>och i flera områden omöjliggöra</w:t>
      </w:r>
      <w:r w:rsidR="5857744F" w:rsidRPr="42A982A7">
        <w:rPr>
          <w:rFonts w:eastAsia="Times New Roman"/>
        </w:rPr>
        <w:t xml:space="preserve"> –</w:t>
      </w:r>
      <w:r w:rsidR="2F9A1BCE" w:rsidRPr="42A982A7">
        <w:rPr>
          <w:rFonts w:eastAsia="Times New Roman"/>
        </w:rPr>
        <w:t xml:space="preserve"> </w:t>
      </w:r>
      <w:r w:rsidRPr="42A982A7">
        <w:rPr>
          <w:rFonts w:eastAsia="Times New Roman"/>
        </w:rPr>
        <w:t>cykelparkering. Parkeringsförbudet har tidigare införts i de större städerna Malmö och Stockholm, där Stockholm har en mycket större grundkapacitet och tillväxttakt i cykelparkeringar än Göteborg och där Malmö har en liknande kapacitet</w:t>
      </w:r>
      <w:r w:rsidR="1A4E00D1" w:rsidRPr="42A982A7">
        <w:rPr>
          <w:rFonts w:eastAsia="Times New Roman"/>
        </w:rPr>
        <w:t xml:space="preserve"> som Göteborg</w:t>
      </w:r>
      <w:r w:rsidRPr="42A982A7">
        <w:rPr>
          <w:rFonts w:eastAsia="Times New Roman"/>
        </w:rPr>
        <w:t xml:space="preserve">. I Malmö blev konsekvensen av parkeringsförbudet överfulla cykelparkeringar. Malmö </w:t>
      </w:r>
      <w:r w:rsidR="2806F61C" w:rsidRPr="42A982A7">
        <w:rPr>
          <w:rFonts w:eastAsia="Times New Roman"/>
        </w:rPr>
        <w:t>hade</w:t>
      </w:r>
      <w:r w:rsidR="0F39607D" w:rsidRPr="42A982A7">
        <w:rPr>
          <w:rFonts w:eastAsia="Times New Roman"/>
        </w:rPr>
        <w:t xml:space="preserve"> dock beslutat </w:t>
      </w:r>
      <w:r w:rsidRPr="42A982A7">
        <w:rPr>
          <w:rFonts w:eastAsia="Times New Roman"/>
        </w:rPr>
        <w:t>att bygga ut 100 dedikerade parkeringar för elsparkcyklar i centrala Malmö</w:t>
      </w:r>
      <w:r w:rsidR="0F39607D" w:rsidRPr="42A982A7">
        <w:rPr>
          <w:rFonts w:eastAsia="Times New Roman"/>
        </w:rPr>
        <w:t>,</w:t>
      </w:r>
      <w:r w:rsidRPr="42A982A7">
        <w:rPr>
          <w:rFonts w:eastAsia="Times New Roman"/>
        </w:rPr>
        <w:t xml:space="preserve"> och det </w:t>
      </w:r>
      <w:r w:rsidR="35303546" w:rsidRPr="42A982A7">
        <w:rPr>
          <w:rFonts w:eastAsia="Times New Roman"/>
        </w:rPr>
        <w:t xml:space="preserve">minskade </w:t>
      </w:r>
      <w:r w:rsidRPr="42A982A7">
        <w:rPr>
          <w:rFonts w:eastAsia="Times New Roman"/>
        </w:rPr>
        <w:t xml:space="preserve">kapacitetsbristen i cykelparkeringarna kring dessa. </w:t>
      </w:r>
    </w:p>
    <w:p w14:paraId="59AF629A" w14:textId="77777777" w:rsidR="00007CBE" w:rsidRDefault="00007CBE" w:rsidP="00007CBE">
      <w:pPr>
        <w:rPr>
          <w:rFonts w:eastAsia="Times New Roman"/>
        </w:rPr>
      </w:pPr>
      <w:r>
        <w:rPr>
          <w:rFonts w:eastAsia="Times New Roman"/>
        </w:rPr>
        <w:t xml:space="preserve">Förvaltningen jobbar för närvarande med ett kommunfullmäktigeuppdrag om att skapa fler säkra cykelparkeringar, ett uppdrag vars behov kommer att motverkas med ett infört parkeringsförbud. Cykel är också ett tydligt prioriterat färdsätt i Göteborgs Stads styrdokument, där vikten av att främja cykling i arbetet med en hållbar omställning av </w:t>
      </w:r>
      <w:r>
        <w:rPr>
          <w:rFonts w:eastAsia="Times New Roman"/>
        </w:rPr>
        <w:lastRenderedPageBreak/>
        <w:t>transporterna tydligt poängteras. Ett införande av reglering i hela kommunen skulle troligtvis ha en signifikant negativ inverkan på dessa övergripande prioriteringar.</w:t>
      </w:r>
    </w:p>
    <w:p w14:paraId="0E99872E" w14:textId="7114021D" w:rsidR="00B935E7" w:rsidRDefault="73331BE6" w:rsidP="00B935E7">
      <w:pPr>
        <w:rPr>
          <w:rFonts w:eastAsia="Times New Roman"/>
        </w:rPr>
      </w:pPr>
      <w:r>
        <w:t xml:space="preserve">Stadsmiljöförvaltningen strävar efter mer ordning av tjänsten för delade elsparkcyklar, men är samtidigt också mån om att bevara tillgängligheten till tjänsterna för invånarna. </w:t>
      </w:r>
      <w:r w:rsidR="6205C29D" w:rsidRPr="42A982A7">
        <w:rPr>
          <w:rFonts w:eastAsia="Times New Roman"/>
        </w:rPr>
        <w:t xml:space="preserve">Reglerad parkering i hela Göteborg </w:t>
      </w:r>
      <w:r w:rsidR="1115D075" w:rsidRPr="42A982A7">
        <w:rPr>
          <w:rFonts w:eastAsia="Times New Roman"/>
        </w:rPr>
        <w:t xml:space="preserve">skulle kunna </w:t>
      </w:r>
      <w:r w:rsidR="54B77B20" w:rsidRPr="42A982A7">
        <w:rPr>
          <w:rFonts w:eastAsia="Times New Roman"/>
        </w:rPr>
        <w:t>resultera i ökat</w:t>
      </w:r>
      <w:r w:rsidR="54EB77F7" w:rsidRPr="42A982A7">
        <w:rPr>
          <w:rFonts w:eastAsia="Times New Roman"/>
        </w:rPr>
        <w:t xml:space="preserve"> missnöje</w:t>
      </w:r>
      <w:r w:rsidR="6205C29D" w:rsidRPr="42A982A7">
        <w:rPr>
          <w:rFonts w:eastAsia="Times New Roman"/>
        </w:rPr>
        <w:t xml:space="preserve"> </w:t>
      </w:r>
      <w:r w:rsidR="54EB77F7" w:rsidRPr="42A982A7">
        <w:rPr>
          <w:rFonts w:eastAsia="Times New Roman"/>
        </w:rPr>
        <w:t>bland både</w:t>
      </w:r>
      <w:r w:rsidR="6205C29D" w:rsidRPr="42A982A7">
        <w:rPr>
          <w:rFonts w:eastAsia="Times New Roman"/>
        </w:rPr>
        <w:t xml:space="preserve"> användare </w:t>
      </w:r>
      <w:r w:rsidR="065F57AD" w:rsidRPr="42A982A7">
        <w:rPr>
          <w:rFonts w:eastAsia="Times New Roman"/>
        </w:rPr>
        <w:t>och</w:t>
      </w:r>
      <w:r w:rsidR="6205C29D" w:rsidRPr="42A982A7">
        <w:rPr>
          <w:rFonts w:eastAsia="Times New Roman"/>
        </w:rPr>
        <w:t xml:space="preserve"> icke användare </w:t>
      </w:r>
      <w:r w:rsidR="065F57AD" w:rsidRPr="42A982A7">
        <w:rPr>
          <w:rFonts w:eastAsia="Times New Roman"/>
        </w:rPr>
        <w:t>av tjänste</w:t>
      </w:r>
      <w:r w:rsidR="54B77B20" w:rsidRPr="42A982A7">
        <w:rPr>
          <w:rFonts w:eastAsia="Times New Roman"/>
        </w:rPr>
        <w:t>r</w:t>
      </w:r>
      <w:r w:rsidR="065F57AD" w:rsidRPr="42A982A7">
        <w:rPr>
          <w:rFonts w:eastAsia="Times New Roman"/>
        </w:rPr>
        <w:t>n</w:t>
      </w:r>
      <w:r w:rsidR="54B77B20" w:rsidRPr="42A982A7">
        <w:rPr>
          <w:rFonts w:eastAsia="Times New Roman"/>
        </w:rPr>
        <w:t>a</w:t>
      </w:r>
      <w:r w:rsidR="065F57AD" w:rsidRPr="42A982A7">
        <w:rPr>
          <w:rFonts w:eastAsia="Times New Roman"/>
        </w:rPr>
        <w:t xml:space="preserve">, </w:t>
      </w:r>
      <w:r w:rsidR="6205C29D" w:rsidRPr="42A982A7">
        <w:rPr>
          <w:rFonts w:eastAsia="Times New Roman"/>
        </w:rPr>
        <w:t xml:space="preserve">eftersom det kommer </w:t>
      </w:r>
      <w:r w:rsidR="065F57AD" w:rsidRPr="42A982A7">
        <w:rPr>
          <w:rFonts w:eastAsia="Times New Roman"/>
        </w:rPr>
        <w:t xml:space="preserve">att </w:t>
      </w:r>
      <w:r w:rsidR="6205C29D" w:rsidRPr="42A982A7">
        <w:rPr>
          <w:rFonts w:eastAsia="Times New Roman"/>
        </w:rPr>
        <w:t xml:space="preserve">uppstå konkurrens </w:t>
      </w:r>
      <w:r w:rsidR="065F57AD" w:rsidRPr="42A982A7">
        <w:rPr>
          <w:rFonts w:eastAsia="Times New Roman"/>
        </w:rPr>
        <w:t xml:space="preserve">om </w:t>
      </w:r>
      <w:r w:rsidR="1FEC5D51" w:rsidRPr="42A982A7">
        <w:rPr>
          <w:rFonts w:eastAsia="Times New Roman"/>
        </w:rPr>
        <w:t xml:space="preserve">en </w:t>
      </w:r>
      <w:r w:rsidR="065F57AD" w:rsidRPr="42A982A7">
        <w:rPr>
          <w:rFonts w:eastAsia="Times New Roman"/>
        </w:rPr>
        <w:t xml:space="preserve">begränsad kapacitet i cykelparkeringar </w:t>
      </w:r>
      <w:r w:rsidR="6205C29D" w:rsidRPr="42A982A7">
        <w:rPr>
          <w:rFonts w:eastAsia="Times New Roman"/>
        </w:rPr>
        <w:t>mellan cyk</w:t>
      </w:r>
      <w:r w:rsidR="1FEC5D51" w:rsidRPr="42A982A7">
        <w:rPr>
          <w:rFonts w:eastAsia="Times New Roman"/>
        </w:rPr>
        <w:t>lister</w:t>
      </w:r>
      <w:r w:rsidR="6205C29D" w:rsidRPr="42A982A7">
        <w:rPr>
          <w:rFonts w:eastAsia="Times New Roman"/>
        </w:rPr>
        <w:t xml:space="preserve"> och elsparkcykelanvändare. Bristen på cykelparkering kommer </w:t>
      </w:r>
      <w:r w:rsidR="55AE5EB6" w:rsidRPr="42A982A7">
        <w:rPr>
          <w:rFonts w:eastAsia="Times New Roman"/>
        </w:rPr>
        <w:t xml:space="preserve">att </w:t>
      </w:r>
      <w:r w:rsidR="6205C29D" w:rsidRPr="42A982A7">
        <w:rPr>
          <w:rFonts w:eastAsia="Times New Roman"/>
        </w:rPr>
        <w:t xml:space="preserve">vara mest framträdande vid viktiga målpunkter där efterfrågan är störst, ett behov som speglas av elsparkcyklar. </w:t>
      </w:r>
      <w:r w:rsidR="5C5D7B57">
        <w:t xml:space="preserve">Vidare </w:t>
      </w:r>
      <w:r w:rsidR="0BAA3E98">
        <w:t xml:space="preserve">finns det flera kvarter </w:t>
      </w:r>
      <w:r w:rsidR="5C5D7B57">
        <w:t>i centrala Göteborg</w:t>
      </w:r>
      <w:r w:rsidR="0BAA3E98">
        <w:t xml:space="preserve"> som inte har cykelparkering på allmän plats och ä</w:t>
      </w:r>
      <w:r w:rsidR="0BAA3E98" w:rsidRPr="42A982A7">
        <w:rPr>
          <w:rFonts w:eastAsia="Times New Roman"/>
        </w:rPr>
        <w:t>ven utanför centrala Göteborg är detta ett problem då det i många områden helt sakna</w:t>
      </w:r>
      <w:r w:rsidR="770CE0CE" w:rsidRPr="42A982A7">
        <w:rPr>
          <w:rFonts w:eastAsia="Times New Roman"/>
        </w:rPr>
        <w:t>s</w:t>
      </w:r>
      <w:r w:rsidR="0BAA3E98" w:rsidRPr="42A982A7">
        <w:rPr>
          <w:rFonts w:eastAsia="Times New Roman"/>
        </w:rPr>
        <w:t xml:space="preserve"> </w:t>
      </w:r>
      <w:r w:rsidR="512BD6F2" w:rsidRPr="42A982A7">
        <w:rPr>
          <w:rFonts w:eastAsia="Times New Roman"/>
        </w:rPr>
        <w:t>cykelparkering</w:t>
      </w:r>
      <w:r w:rsidR="0BAA3E98" w:rsidRPr="42A982A7">
        <w:rPr>
          <w:rFonts w:eastAsia="Times New Roman"/>
        </w:rPr>
        <w:t xml:space="preserve"> i dagsläget. </w:t>
      </w:r>
      <w:r w:rsidR="3EFFD39A">
        <w:t xml:space="preserve">När parkering enbart tillåts vid cykelparkering eller </w:t>
      </w:r>
      <w:r w:rsidR="13D8A0A0">
        <w:t xml:space="preserve">på </w:t>
      </w:r>
      <w:proofErr w:type="spellStart"/>
      <w:r w:rsidR="3EFFD39A">
        <w:t>utmarkerade</w:t>
      </w:r>
      <w:proofErr w:type="spellEnd"/>
      <w:r w:rsidR="3EFFD39A">
        <w:t xml:space="preserve"> platser för delad mikromobilitet skapas stora områden i Göteborg där tjänsterna </w:t>
      </w:r>
      <w:r w:rsidR="13D8A0A0">
        <w:t>blir</w:t>
      </w:r>
      <w:r w:rsidR="3EFFD39A">
        <w:t xml:space="preserve"> oanvändbara</w:t>
      </w:r>
      <w:r w:rsidR="3EFFD39A" w:rsidRPr="42A982A7">
        <w:rPr>
          <w:rFonts w:eastAsia="Times New Roman"/>
        </w:rPr>
        <w:t xml:space="preserve">. </w:t>
      </w:r>
      <w:r w:rsidR="3EFFD39A">
        <w:t xml:space="preserve">Parkeringsförbud på gångbanor påverkar </w:t>
      </w:r>
      <w:r w:rsidR="3DD59A5A">
        <w:t xml:space="preserve">därför </w:t>
      </w:r>
      <w:r w:rsidR="3EFFD39A">
        <w:t xml:space="preserve">inte enbart cykel utan också tjänsten delad mikromobilitet. </w:t>
      </w:r>
    </w:p>
    <w:p w14:paraId="6D424D3B" w14:textId="39B01926" w:rsidR="00F70DAD" w:rsidRDefault="00F70DAD" w:rsidP="00F70DAD">
      <w:r>
        <w:t xml:space="preserve">Mer ordnad parkering för delade elsparkcyklar </w:t>
      </w:r>
      <w:r w:rsidR="00870FF9">
        <w:t>och e</w:t>
      </w:r>
      <w:r w:rsidR="002A0761">
        <w:t>n</w:t>
      </w:r>
      <w:r w:rsidR="00870FF9">
        <w:t xml:space="preserve"> </w:t>
      </w:r>
      <w:r w:rsidR="002A0761">
        <w:t>mer attraktiv stadsmiljö är förväntade effekter</w:t>
      </w:r>
      <w:r>
        <w:t xml:space="preserve"> av </w:t>
      </w:r>
      <w:r w:rsidR="002A0761">
        <w:t>reglerad parkering</w:t>
      </w:r>
      <w:r>
        <w:t xml:space="preserve">, men </w:t>
      </w:r>
      <w:r w:rsidR="002A0761">
        <w:t>det förutsätter god kapacitet i den ordnade parkeringen. S</w:t>
      </w:r>
      <w:r>
        <w:t>tadsmiljöförvaltningen saknar idag kunskap om hur det generella intrycket i stadsmiljön kan komma att upplevas efter införandet av parkeringsförbudet</w:t>
      </w:r>
      <w:r w:rsidR="002A0761">
        <w:t xml:space="preserve"> om elsparkcyklar enbart hänvisas till cykelparkeringar i Göteborg</w:t>
      </w:r>
      <w:r>
        <w:t>. Erfarenheter från andra städer visar att ansamlingar av elsparkcyklar vid cykelparkeringar i attraktiva lägen skulle kunna skapa ett stökigare intryck. Det är därför osäkert om ett parkeringsförbud kommer skapa mer eller mindre ordning i stadsmiljön. Utfallet kommer att bero på antalet parkeringsplatser samt hur tätt dessa är placerade, vilket gör det svårt att bedöma kva</w:t>
      </w:r>
      <w:r w:rsidR="00682041">
        <w:t>l</w:t>
      </w:r>
      <w:r>
        <w:t xml:space="preserve">itativt för hela Göteborg. </w:t>
      </w:r>
    </w:p>
    <w:p w14:paraId="01E4FD8F" w14:textId="7759F574" w:rsidR="00AE6FF0" w:rsidRDefault="00AE6FF0" w:rsidP="00AE6FF0">
      <w:r>
        <w:t>Parkeringsförbud i hela Göteborg bedöms ha en betydande påverkan på Göteborgs Stads parkeringsövervakning. Promemorian med ursprunget till förändringen i lagstiftning beskrev målet med förbudet och hur det är tänkt att implementeras. Där framgår det att en förutsättning för förbudet är att: ”</w:t>
      </w:r>
      <w:r>
        <w:rPr>
          <w:rFonts w:eastAsia="Times New Roman"/>
          <w:i/>
          <w:iCs/>
        </w:rPr>
        <w:t xml:space="preserve">de berörda myndigheterna upprätthåller förbudet. I praktiken innebär det främst att kommunala myndigheter flyttar de elsparkcyklar som är uppställda i strid med förbudet”, </w:t>
      </w:r>
      <w:r>
        <w:t>samtidigt som man också poängterar att det får ”</w:t>
      </w:r>
      <w:r>
        <w:rPr>
          <w:rFonts w:eastAsia="Times New Roman"/>
          <w:i/>
          <w:iCs/>
        </w:rPr>
        <w:t>förutsättas att kommunerna och uthyrningsföretagen samarbetar för att åstadkomma en lösning som inte innebär att den kommunala myndigheten mer eller mindre dagligen behöver flytta ett stort antal fordon.”</w:t>
      </w:r>
      <w:r>
        <w:t xml:space="preserve"> </w:t>
      </w:r>
    </w:p>
    <w:p w14:paraId="48DFF8AB" w14:textId="4EA49891" w:rsidR="00AE6FF0" w:rsidRDefault="6205C29D" w:rsidP="00AE6FF0">
      <w:r>
        <w:t xml:space="preserve">I promemorian är antagandet att elsparkcyklarna med hjälp av geostaket ska ledas till befintlig ledig kapacitet i offentliga </w:t>
      </w:r>
      <w:r w:rsidR="512BD6F2">
        <w:t>cykelparkering</w:t>
      </w:r>
      <w:r>
        <w:t xml:space="preserve"> för att undvika en situation som kräver många fordonsflytt. Men teknologin bakom geostaket är inte så precis och pålitlig i praktiken som det antas i underlaget, samtidigt som det i Göteborg saknas en ledig kapacitet i offentliga </w:t>
      </w:r>
      <w:r w:rsidR="512BD6F2">
        <w:t>cykelparkering</w:t>
      </w:r>
      <w:r>
        <w:t xml:space="preserve">. Om parkeringsförbud på gångbana ska tillämpas i hela Göteborg kommer Göteborgs Stad därför behöva flytta på ett stort antal fordon dagligen. I Malmö och Stockholm, som antingen har byggt ut mer parkering eller har god kapacitet för cykelparkering, har det ändå flyttats mer än 1000 fordon per månad sedan parkeringsförbudet infördes. Det innebär ett antal </w:t>
      </w:r>
      <w:r w:rsidR="002949FB">
        <w:t xml:space="preserve">ekonomiska och personella </w:t>
      </w:r>
      <w:r>
        <w:t>konsekvenser för Göteborgs Stads arbete med parkeringsövervakning och fordonsflytt.</w:t>
      </w:r>
    </w:p>
    <w:p w14:paraId="4692445F" w14:textId="7A7369EA" w:rsidR="00AE6FF0" w:rsidRDefault="00AE6FF0" w:rsidP="00AE6FF0">
      <w:r>
        <w:lastRenderedPageBreak/>
        <w:t xml:space="preserve">I och med ett parkeringsförbud på gångbanor blir det inte, till skillnad från idag, möjligt att flytta fordon från en olämplig position till en mer lämplig position på samma </w:t>
      </w:r>
      <w:r w:rsidR="00733686">
        <w:t>område</w:t>
      </w:r>
      <w:r>
        <w:t xml:space="preserve">. </w:t>
      </w:r>
      <w:r w:rsidR="00733686">
        <w:t>F</w:t>
      </w:r>
      <w:r>
        <w:t>ordonsflytten kommer</w:t>
      </w:r>
      <w:r w:rsidR="00733686">
        <w:t xml:space="preserve"> därför</w:t>
      </w:r>
      <w:r>
        <w:t xml:space="preserve"> i majoriteten av fall</w:t>
      </w:r>
      <w:r w:rsidR="00733686">
        <w:t>en</w:t>
      </w:r>
      <w:r>
        <w:t xml:space="preserve"> att behöva vara långflytt, från den felparkerade platsen till </w:t>
      </w:r>
      <w:r w:rsidR="002F0CA1">
        <w:t xml:space="preserve">förvaltningens </w:t>
      </w:r>
      <w:r w:rsidR="00435AA3">
        <w:t>egen</w:t>
      </w:r>
      <w:r w:rsidR="002F0CA1">
        <w:t xml:space="preserve"> uppställningsplats</w:t>
      </w:r>
      <w:r>
        <w:t xml:space="preserve">. Långflytt kräver mer resurser än kortflytt, och med nuvarande upplägg där Göteborgs Stad har samma avgift för både kort- och långflytt så skulle många långflytt innebära en kostnad för förvaltningen. Flyttavgiften går att ändra, men under tiden en justering genomförs </w:t>
      </w:r>
      <w:r w:rsidR="00626E50">
        <w:t>kvarstår</w:t>
      </w:r>
      <w:r>
        <w:t xml:space="preserve"> kostnad</w:t>
      </w:r>
      <w:r w:rsidR="00626E50">
        <w:t>en.</w:t>
      </w:r>
      <w:r>
        <w:t xml:space="preserve"> I dagsläget saknar förvaltningen </w:t>
      </w:r>
      <w:r w:rsidR="00B266DF">
        <w:t xml:space="preserve">dessutom </w:t>
      </w:r>
      <w:r>
        <w:t>en lämplig uppställningsplats</w:t>
      </w:r>
      <w:r w:rsidR="00D84283">
        <w:t xml:space="preserve"> </w:t>
      </w:r>
      <w:r w:rsidR="00F43ABB">
        <w:t>och jobbar med att hitta lämpliga ytor för detta</w:t>
      </w:r>
      <w:r w:rsidR="00BB4DCE">
        <w:t xml:space="preserve">. </w:t>
      </w:r>
      <w:r w:rsidR="00D84283">
        <w:t>Ut</w:t>
      </w:r>
      <w:r>
        <w:t>an tillgång till en sådan yta kommer det inte att vara möjligt att arbeta med långflytt.</w:t>
      </w:r>
      <w:r w:rsidR="00474C53">
        <w:t xml:space="preserve"> </w:t>
      </w:r>
      <w:r>
        <w:t xml:space="preserve">Det administrativa arbetet kring hanteringen av kontakterna med respektive företag </w:t>
      </w:r>
      <w:r w:rsidR="003459F4">
        <w:t>bedöms</w:t>
      </w:r>
      <w:r>
        <w:t xml:space="preserve"> öka, eftersom företagen ofta ifrågasätter förvaltningars beslut om fordonsflytt, och hanteringen av den processen kommer belasta stadsmiljöförvaltningens resurser utöver befintlig verksamhet. Även samverkan med företagen och näringslivsklimatet bedöms påverkar negativt av ett parkeringsförbud i hela Göteborg. Slutligen kommer den tid som Göteborgs Stads parkeringsvakter </w:t>
      </w:r>
      <w:r w:rsidR="00B52FFA">
        <w:t>lägger på</w:t>
      </w:r>
      <w:r>
        <w:t xml:space="preserve"> flytt av elsparkcyklar </w:t>
      </w:r>
      <w:r w:rsidR="00B52FFA">
        <w:t>tas från arbetet med parkeringsövervakning för bilar</w:t>
      </w:r>
      <w:r w:rsidR="00CF3C8D">
        <w:t xml:space="preserve">, och </w:t>
      </w:r>
      <w:r>
        <w:t xml:space="preserve">kommer </w:t>
      </w:r>
      <w:r w:rsidR="00642C02">
        <w:t>därmed att leda till</w:t>
      </w:r>
      <w:r>
        <w:t xml:space="preserve"> minskade intäkter </w:t>
      </w:r>
      <w:r w:rsidR="006E334A">
        <w:t>från</w:t>
      </w:r>
      <w:r>
        <w:t xml:space="preserve"> felparkeringsavgifter.</w:t>
      </w:r>
    </w:p>
    <w:p w14:paraId="4BD1ABD0" w14:textId="746A3E71" w:rsidR="005D41F0" w:rsidRDefault="005D41F0" w:rsidP="00AE6FF0">
      <w:r>
        <w:t xml:space="preserve">Vid ett skyndsamt införande av reglerad parkering i hela Göteborg kommer förvaltningen </w:t>
      </w:r>
      <w:r w:rsidR="00D24911">
        <w:t xml:space="preserve">också </w:t>
      </w:r>
      <w:r>
        <w:t>att få frångå det systematiska arbetet som inletts och börja agera reaktivt i utbyggnaden av parkeringsplatser. Vid</w:t>
      </w:r>
      <w:r w:rsidR="00A94DA9">
        <w:t xml:space="preserve"> införande av</w:t>
      </w:r>
      <w:r>
        <w:t xml:space="preserve"> reglerad parkering i hela kommunen </w:t>
      </w:r>
      <w:r w:rsidR="00A94DA9">
        <w:t xml:space="preserve">kommer </w:t>
      </w:r>
      <w:r>
        <w:t>andra arbetsuppgifter</w:t>
      </w:r>
      <w:r w:rsidR="00367B5B">
        <w:t xml:space="preserve"> att</w:t>
      </w:r>
      <w:r>
        <w:t xml:space="preserve"> behöv</w:t>
      </w:r>
      <w:r w:rsidR="00367B5B">
        <w:t>a</w:t>
      </w:r>
      <w:r>
        <w:t xml:space="preserve"> prioriteras ne</w:t>
      </w:r>
      <w:r w:rsidR="00A94DA9">
        <w:t>d</w:t>
      </w:r>
      <w:r>
        <w:t xml:space="preserve"> för att </w:t>
      </w:r>
      <w:r w:rsidR="00C016A6">
        <w:t xml:space="preserve">kunna </w:t>
      </w:r>
      <w:r>
        <w:t xml:space="preserve">bygga ut parkeringsinfrastruktur. Det är ett ineffektivt arbetssätt som </w:t>
      </w:r>
      <w:r w:rsidR="00062E80">
        <w:t>också</w:t>
      </w:r>
      <w:r>
        <w:t xml:space="preserve"> gör det svårare att styra uthyrningsverksamheten så at</w:t>
      </w:r>
      <w:r w:rsidR="002B041D">
        <w:t>t</w:t>
      </w:r>
      <w:r>
        <w:t xml:space="preserve"> det kompletterar Göteborgs Stads transportsystem på bästa sätt.</w:t>
      </w:r>
    </w:p>
    <w:p w14:paraId="0D5BE56A" w14:textId="51A25D00" w:rsidR="00AE6FF0" w:rsidRDefault="00AE6FF0" w:rsidP="00AE6FF0">
      <w:pPr>
        <w:rPr>
          <w:rFonts w:eastAsia="Times New Roman"/>
        </w:rPr>
      </w:pPr>
      <w:r>
        <w:rPr>
          <w:rFonts w:eastAsia="Times New Roman"/>
        </w:rPr>
        <w:t>Slutligen har Göteborg Stad</w:t>
      </w:r>
      <w:r w:rsidR="0011734C">
        <w:rPr>
          <w:rFonts w:eastAsia="Times New Roman"/>
        </w:rPr>
        <w:t>,</w:t>
      </w:r>
      <w:r>
        <w:rPr>
          <w:rFonts w:eastAsia="Times New Roman"/>
        </w:rPr>
        <w:t xml:space="preserve"> tillsammans med Malmö och Stockholm</w:t>
      </w:r>
      <w:r w:rsidR="0011734C">
        <w:rPr>
          <w:rFonts w:eastAsia="Times New Roman"/>
        </w:rPr>
        <w:t>,</w:t>
      </w:r>
      <w:r>
        <w:rPr>
          <w:rFonts w:eastAsia="Times New Roman"/>
        </w:rPr>
        <w:t xml:space="preserve"> analyserat införandet av reglerad parkering. Det konstateras att parkeringsförbudet hade negativa effekter på nyttjandegraden och lämnade fler fordon oanvända jämfört med införandet av maxantal som reg</w:t>
      </w:r>
      <w:r w:rsidR="00DA6024">
        <w:rPr>
          <w:rFonts w:eastAsia="Times New Roman"/>
        </w:rPr>
        <w:t>lering</w:t>
      </w:r>
      <w:r>
        <w:rPr>
          <w:rFonts w:eastAsia="Times New Roman"/>
        </w:rPr>
        <w:t xml:space="preserve">, vilket </w:t>
      </w:r>
      <w:proofErr w:type="gramStart"/>
      <w:r>
        <w:rPr>
          <w:rFonts w:eastAsia="Times New Roman"/>
        </w:rPr>
        <w:t>istället</w:t>
      </w:r>
      <w:proofErr w:type="gramEnd"/>
      <w:r>
        <w:rPr>
          <w:rFonts w:eastAsia="Times New Roman"/>
        </w:rPr>
        <w:t xml:space="preserve"> höjde nyttjandegraden för fordonen. Analysen visar att ett stationsbaserat system kan vara lämpligt att införa, men det är avgörande hur det införs. För ett bra införande av reglerad parkering bör god parkeringsinfrastruktur vara utbyggd antingen i from av cykelparkeringar eller dedikerad parkering för delad mikromobilitet. Ett parkeringsförbud i hela kommunen utan parkeringar sker på bekostnad av cykel som färdmedel </w:t>
      </w:r>
      <w:r w:rsidR="00983715">
        <w:rPr>
          <w:rFonts w:eastAsia="Times New Roman"/>
        </w:rPr>
        <w:t>samt</w:t>
      </w:r>
      <w:r>
        <w:rPr>
          <w:rFonts w:eastAsia="Times New Roman"/>
        </w:rPr>
        <w:t xml:space="preserve"> den delade mikromobilitetens bidrag till strategiska mål. </w:t>
      </w:r>
    </w:p>
    <w:p w14:paraId="666E3ABD" w14:textId="70BB44F4" w:rsidR="00AE6FF0" w:rsidRDefault="00AE6FF0" w:rsidP="00A47DDF">
      <w:pPr>
        <w:pStyle w:val="Heading3"/>
        <w:rPr>
          <w:rFonts w:eastAsia="Times New Roman"/>
        </w:rPr>
      </w:pPr>
      <w:r>
        <w:t xml:space="preserve">Reglerad parkering </w:t>
      </w:r>
      <w:r w:rsidR="00D73632">
        <w:t>Inom Vallgraven</w:t>
      </w:r>
      <w:r>
        <w:t xml:space="preserve"> och Drottningtorget</w:t>
      </w:r>
    </w:p>
    <w:p w14:paraId="651E774D" w14:textId="555B205A" w:rsidR="00FE0E48" w:rsidRDefault="00AE6FF0" w:rsidP="00AE6FF0">
      <w:r>
        <w:t xml:space="preserve">Reglering av parkering av delad mikromobilitet </w:t>
      </w:r>
      <w:r w:rsidR="00D73632">
        <w:t>Inom Vallgraven</w:t>
      </w:r>
      <w:r>
        <w:t xml:space="preserve"> och Drottningtorget </w:t>
      </w:r>
      <w:r w:rsidR="00B71BCA">
        <w:t>skulle leda till</w:t>
      </w:r>
      <w:r>
        <w:t xml:space="preserve"> </w:t>
      </w:r>
      <w:r w:rsidR="00027B73">
        <w:t>l</w:t>
      </w:r>
      <w:r w:rsidR="008D7718">
        <w:t xml:space="preserve">iknande effekter som </w:t>
      </w:r>
      <w:r w:rsidR="008D7881">
        <w:t>ett införande av en reglerad parkering i hela Göteborg, men i avsevärt mindre omfattning. Det skulle ge</w:t>
      </w:r>
      <w:r>
        <w:t xml:space="preserve"> förvaltningen, användarna och företagen får möjlighet att anpassa sig till den nya regleringen</w:t>
      </w:r>
      <w:r w:rsidR="008D7881">
        <w:t>.</w:t>
      </w:r>
      <w:r>
        <w:t xml:space="preserve"> </w:t>
      </w:r>
      <w:r w:rsidR="00602AD9">
        <w:t>S</w:t>
      </w:r>
      <w:r>
        <w:t xml:space="preserve">amtidigt används </w:t>
      </w:r>
      <w:r w:rsidR="00602AD9">
        <w:t xml:space="preserve">regleringen </w:t>
      </w:r>
      <w:r>
        <w:t xml:space="preserve">i de </w:t>
      </w:r>
      <w:r w:rsidR="00BC4C20">
        <w:t>delarna</w:t>
      </w:r>
      <w:r>
        <w:t xml:space="preserve"> i Göteborg </w:t>
      </w:r>
      <w:r w:rsidR="00BC4C20">
        <w:t>som har de största gångflödena och</w:t>
      </w:r>
      <w:r>
        <w:t xml:space="preserve"> störst behov av ordnad parkering</w:t>
      </w:r>
      <w:r w:rsidR="00D47E38">
        <w:t xml:space="preserve">, och gynnar därför </w:t>
      </w:r>
      <w:r w:rsidR="000936C5">
        <w:t>e</w:t>
      </w:r>
      <w:r w:rsidR="00D670E8">
        <w:t>n</w:t>
      </w:r>
      <w:r w:rsidR="000936C5">
        <w:t xml:space="preserve"> stor</w:t>
      </w:r>
      <w:r w:rsidR="00D670E8">
        <w:t xml:space="preserve"> grupp</w:t>
      </w:r>
      <w:r w:rsidR="000936C5">
        <w:t xml:space="preserve"> </w:t>
      </w:r>
      <w:r w:rsidR="00D47E38">
        <w:t>gångtrafikanter</w:t>
      </w:r>
      <w:r w:rsidR="000936C5">
        <w:t xml:space="preserve"> trots</w:t>
      </w:r>
      <w:r w:rsidR="00F26C9D">
        <w:t xml:space="preserve"> </w:t>
      </w:r>
      <w:r w:rsidR="00E67882">
        <w:t>en relativt begränsat geografisk omfattning</w:t>
      </w:r>
      <w:r w:rsidR="00F26C9D">
        <w:t>.</w:t>
      </w:r>
      <w:r>
        <w:t xml:space="preserve"> </w:t>
      </w:r>
    </w:p>
    <w:p w14:paraId="58321A61" w14:textId="0B712B9A" w:rsidR="00030303" w:rsidRDefault="00AE6FF0" w:rsidP="00AE6FF0">
      <w:r>
        <w:t>Förslaget innebär</w:t>
      </w:r>
      <w:r w:rsidR="00143C14">
        <w:t xml:space="preserve"> </w:t>
      </w:r>
      <w:r w:rsidR="00AC3364">
        <w:t>troligtvis</w:t>
      </w:r>
      <w:r>
        <w:t xml:space="preserve"> att ingen </w:t>
      </w:r>
      <w:r w:rsidR="0041160A">
        <w:t xml:space="preserve">ny </w:t>
      </w:r>
      <w:r>
        <w:t>ordnad parkering</w:t>
      </w:r>
      <w:r w:rsidR="00030303">
        <w:t xml:space="preserve"> kommer</w:t>
      </w:r>
      <w:r w:rsidR="00143C14">
        <w:t xml:space="preserve"> att </w:t>
      </w:r>
      <w:r>
        <w:t xml:space="preserve">finnas </w:t>
      </w:r>
      <w:r w:rsidR="00143C14">
        <w:t>i området</w:t>
      </w:r>
      <w:r w:rsidR="00030303">
        <w:t xml:space="preserve"> </w:t>
      </w:r>
      <w:r>
        <w:t>till den 1 oktober</w:t>
      </w:r>
      <w:r w:rsidR="00961680">
        <w:t xml:space="preserve">, dessa kommer att byggas ut successivt framöver. </w:t>
      </w:r>
      <w:r w:rsidR="00184877">
        <w:t xml:space="preserve">Den största </w:t>
      </w:r>
      <w:r w:rsidR="004C2065">
        <w:t xml:space="preserve">negativa </w:t>
      </w:r>
      <w:r w:rsidR="00184877">
        <w:t xml:space="preserve">förändringen kommer att vara för användarna </w:t>
      </w:r>
      <w:r w:rsidR="002326F5">
        <w:t>och</w:t>
      </w:r>
      <w:r w:rsidR="00184877">
        <w:t xml:space="preserve"> </w:t>
      </w:r>
      <w:r w:rsidR="00ED6E49">
        <w:t>företagen som erbjuder tjänsterna</w:t>
      </w:r>
      <w:r w:rsidR="00184877">
        <w:t xml:space="preserve">. </w:t>
      </w:r>
      <w:r w:rsidR="00E15CA9">
        <w:lastRenderedPageBreak/>
        <w:t>Tillgängligheten för tjänste</w:t>
      </w:r>
      <w:r w:rsidR="008B228E">
        <w:t>r</w:t>
      </w:r>
      <w:r w:rsidR="00E15CA9">
        <w:t>n</w:t>
      </w:r>
      <w:r w:rsidR="008B228E">
        <w:t>a</w:t>
      </w:r>
      <w:r w:rsidR="00E15CA9">
        <w:t xml:space="preserve"> kommer att minska på viktiga stråk med införande av ett parkeringsförbud på gångbanor eftersom det finns ett begränsat antal cykelparkeringar </w:t>
      </w:r>
      <w:r w:rsidR="00D73632">
        <w:t>Inom Vallgraven</w:t>
      </w:r>
      <w:r w:rsidR="00E15CA9">
        <w:t xml:space="preserve">. </w:t>
      </w:r>
      <w:r w:rsidR="00160AF9">
        <w:t>Det komm</w:t>
      </w:r>
      <w:r w:rsidR="00093A90">
        <w:t>e</w:t>
      </w:r>
      <w:r w:rsidR="00160AF9">
        <w:t xml:space="preserve">r dessutom att finnas områden </w:t>
      </w:r>
      <w:r w:rsidR="00C75460">
        <w:t>I</w:t>
      </w:r>
      <w:r w:rsidR="00160AF9">
        <w:t xml:space="preserve">nom </w:t>
      </w:r>
      <w:r w:rsidR="00A561B3">
        <w:t>Vallgraven (</w:t>
      </w:r>
      <w:r w:rsidR="00E15CA9">
        <w:t xml:space="preserve">Kungshöjd, Otterhällan och </w:t>
      </w:r>
      <w:r w:rsidR="00B90FA4">
        <w:t xml:space="preserve">en del stråk </w:t>
      </w:r>
      <w:r w:rsidR="00E15CA9">
        <w:t>längs kanalen</w:t>
      </w:r>
      <w:r w:rsidR="00B90FA4">
        <w:t>)</w:t>
      </w:r>
      <w:r w:rsidR="00E15CA9">
        <w:t xml:space="preserve"> </w:t>
      </w:r>
      <w:r w:rsidR="00FF0C96">
        <w:t>där</w:t>
      </w:r>
      <w:r w:rsidR="00E15CA9">
        <w:t xml:space="preserve"> det inte gå</w:t>
      </w:r>
      <w:r w:rsidR="00FF0C96">
        <w:t>r</w:t>
      </w:r>
      <w:r w:rsidR="00E15CA9">
        <w:t xml:space="preserve"> att använda tjänsten </w:t>
      </w:r>
      <w:r w:rsidR="00FF0C96">
        <w:t xml:space="preserve">som det är tänkt </w:t>
      </w:r>
      <w:r w:rsidR="00E15CA9">
        <w:t>eftersom cykelparkeringar</w:t>
      </w:r>
      <w:r w:rsidR="00FF0C96">
        <w:t xml:space="preserve"> saknas</w:t>
      </w:r>
      <w:r w:rsidR="00E15CA9">
        <w:t xml:space="preserve">. </w:t>
      </w:r>
      <w:r w:rsidR="00403827">
        <w:t>F</w:t>
      </w:r>
      <w:r w:rsidR="00184877">
        <w:t xml:space="preserve">öretagen kommer </w:t>
      </w:r>
      <w:r w:rsidR="00D141E8">
        <w:t xml:space="preserve">också </w:t>
      </w:r>
      <w:r w:rsidR="00184877">
        <w:t>att ha högre omkostnader där då de behöver flytta på fler dåligt parkerade fordon och troligen också betala mer i avgift för fordonsflytt</w:t>
      </w:r>
      <w:r>
        <w:t>.</w:t>
      </w:r>
      <w:r w:rsidR="00CF0F00">
        <w:t xml:space="preserve"> </w:t>
      </w:r>
      <w:r>
        <w:t xml:space="preserve"> </w:t>
      </w:r>
    </w:p>
    <w:p w14:paraId="2DD04C83" w14:textId="678A4903" w:rsidR="00AE6FF0" w:rsidRDefault="00AE6FF0" w:rsidP="00AE6FF0">
      <w:r>
        <w:t>Alternativet leder</w:t>
      </w:r>
      <w:r w:rsidR="00AC1FE3">
        <w:t xml:space="preserve"> </w:t>
      </w:r>
      <w:r>
        <w:t>till negativ</w:t>
      </w:r>
      <w:r w:rsidR="00AC1FE3">
        <w:t>a</w:t>
      </w:r>
      <w:r>
        <w:t xml:space="preserve"> </w:t>
      </w:r>
      <w:r w:rsidR="00AC1FE3">
        <w:t>konsekvenser för</w:t>
      </w:r>
      <w:r>
        <w:t xml:space="preserve"> cyklister när den begränsade cykelparkeringskapaciteten </w:t>
      </w:r>
      <w:r w:rsidR="00D73632">
        <w:t>Inom Vallgraven</w:t>
      </w:r>
      <w:r w:rsidR="00894319">
        <w:t xml:space="preserve"> </w:t>
      </w:r>
      <w:r>
        <w:t xml:space="preserve">upptas av elsparkcyklar. </w:t>
      </w:r>
      <w:r w:rsidR="00E57154">
        <w:t xml:space="preserve">Samtidigt </w:t>
      </w:r>
      <w:r w:rsidR="00B65A49">
        <w:t>accelereras arbetet med att f</w:t>
      </w:r>
      <w:r w:rsidR="00982972">
        <w:t>å fram parkeringsinfrastruktur för delad mikromobilitet</w:t>
      </w:r>
      <w:r w:rsidR="00E869ED">
        <w:t xml:space="preserve">, vilket sedan </w:t>
      </w:r>
      <w:r w:rsidR="00E831EB">
        <w:t xml:space="preserve">kommer att </w:t>
      </w:r>
      <w:r w:rsidR="00E869ED">
        <w:t>k</w:t>
      </w:r>
      <w:r w:rsidR="00E831EB">
        <w:t>unna</w:t>
      </w:r>
      <w:r w:rsidR="00E869ED">
        <w:t xml:space="preserve"> samnyttjas av cyklister</w:t>
      </w:r>
      <w:r w:rsidR="00D1283B">
        <w:t xml:space="preserve">, så </w:t>
      </w:r>
      <w:r w:rsidR="00054B09">
        <w:t>det</w:t>
      </w:r>
      <w:r w:rsidR="00D1283B">
        <w:t xml:space="preserve"> finns potential för</w:t>
      </w:r>
      <w:r w:rsidR="00966498">
        <w:t xml:space="preserve"> </w:t>
      </w:r>
      <w:r w:rsidR="00D1283B">
        <w:t xml:space="preserve">positiva </w:t>
      </w:r>
      <w:r w:rsidR="00D30559">
        <w:t xml:space="preserve">konsekvenser på längre sikt. </w:t>
      </w:r>
      <w:r w:rsidR="00021DFB">
        <w:t>Regleringen</w:t>
      </w:r>
      <w:r>
        <w:t xml:space="preserve"> kommer troligen också att upplevas som positiv av gå</w:t>
      </w:r>
      <w:r w:rsidR="002C7513">
        <w:t>ngtrafikanter</w:t>
      </w:r>
      <w:r>
        <w:t xml:space="preserve"> som uppskattar att färre fordon är i vägen på gångbanor.</w:t>
      </w:r>
    </w:p>
    <w:p w14:paraId="2B140DFD" w14:textId="53EE392F" w:rsidR="00AE6FF0" w:rsidRDefault="00AE6FF0" w:rsidP="00AE6FF0">
      <w:r>
        <w:t>Förutsättningarna för förvaltningens arbete med delad mikromobilitet kommer att påverkas relativt lite med detta alternativ. Fordonsflytten kan förmodas öka något, likaså ärenden från allmänheten. Men dessa förändringar uppskattas bli marginella. Resurser kommer dock att få omfördelas internt inom förvaltningen för att kunna accelerera arbetet med att få fram lämpliga parkeringsplatser för delad mikromobilitet. Generellt sett är påverkan mindre med ett mindre införandeområde och därmed också mer hanterbar</w:t>
      </w:r>
      <w:r w:rsidR="0068021A">
        <w:t>t</w:t>
      </w:r>
      <w:r>
        <w:t xml:space="preserve">, samtidigt som det gör det möjligt att införa ett parkeringsförbud på gångbanor. </w:t>
      </w:r>
    </w:p>
    <w:p w14:paraId="4DBD737C" w14:textId="7B2D5D16" w:rsidR="00392C11" w:rsidRDefault="00352B50" w:rsidP="00352B50">
      <w:pPr>
        <w:pStyle w:val="Heading3"/>
      </w:pPr>
      <w:r>
        <w:t>Utökning av reglerade områden framöver</w:t>
      </w:r>
    </w:p>
    <w:p w14:paraId="600A7A07" w14:textId="7E459088" w:rsidR="0064603C" w:rsidRDefault="007741BA" w:rsidP="00AE6FF0">
      <w:r>
        <w:t xml:space="preserve">Under arbetets gång </w:t>
      </w:r>
      <w:r w:rsidR="00891349">
        <w:t xml:space="preserve">har </w:t>
      </w:r>
      <w:r>
        <w:t xml:space="preserve">det </w:t>
      </w:r>
      <w:r w:rsidR="00A34CCB">
        <w:t>visat sig</w:t>
      </w:r>
      <w:r w:rsidR="00687B43">
        <w:t xml:space="preserve"> </w:t>
      </w:r>
      <w:r w:rsidR="00466051">
        <w:t>vara</w:t>
      </w:r>
      <w:r>
        <w:t xml:space="preserve"> svårt</w:t>
      </w:r>
      <w:r w:rsidR="00367CC6">
        <w:t xml:space="preserve"> att ta fram </w:t>
      </w:r>
      <w:r w:rsidR="00014FF5">
        <w:t>generella principer för</w:t>
      </w:r>
      <w:r w:rsidR="006C6B5A">
        <w:t xml:space="preserve"> </w:t>
      </w:r>
      <w:r w:rsidR="00A027F9">
        <w:t xml:space="preserve">bedömning </w:t>
      </w:r>
      <w:r w:rsidR="00A35598">
        <w:t xml:space="preserve">om </w:t>
      </w:r>
      <w:r w:rsidR="00BE52E9">
        <w:t xml:space="preserve">ett givet område ska regleras </w:t>
      </w:r>
      <w:r w:rsidR="00EB7BCB">
        <w:t xml:space="preserve">med </w:t>
      </w:r>
      <w:r w:rsidR="00094F33">
        <w:t xml:space="preserve">parkeringsförbud </w:t>
      </w:r>
      <w:r w:rsidR="00BE52E9">
        <w:t>eller inte</w:t>
      </w:r>
      <w:r w:rsidR="001D5B7D">
        <w:t xml:space="preserve">. </w:t>
      </w:r>
      <w:r w:rsidR="001D017F">
        <w:t xml:space="preserve">Viktiga </w:t>
      </w:r>
      <w:r w:rsidR="00254971">
        <w:t>parametrar</w:t>
      </w:r>
      <w:r w:rsidR="00625526">
        <w:t xml:space="preserve"> som behöver beaktas i bedömningen är </w:t>
      </w:r>
      <w:r w:rsidR="00425BD6">
        <w:t xml:space="preserve">exempelvis </w:t>
      </w:r>
      <w:r w:rsidR="004152AD">
        <w:t>gatustruktur</w:t>
      </w:r>
      <w:r w:rsidR="00254971">
        <w:t xml:space="preserve">, tillgång till möbleringszoner, antal </w:t>
      </w:r>
      <w:r w:rsidR="00E12F53">
        <w:t xml:space="preserve">befintliga </w:t>
      </w:r>
      <w:r w:rsidR="00254971">
        <w:t>cykelparkeringar och bredd</w:t>
      </w:r>
      <w:r w:rsidR="00E12F53">
        <w:t>en</w:t>
      </w:r>
      <w:r w:rsidR="00254971">
        <w:t xml:space="preserve"> på gångban</w:t>
      </w:r>
      <w:r w:rsidR="00E12F53">
        <w:t>or</w:t>
      </w:r>
      <w:r w:rsidR="00C03689">
        <w:t xml:space="preserve">, </w:t>
      </w:r>
      <w:r w:rsidR="00095052">
        <w:t>men</w:t>
      </w:r>
      <w:r w:rsidR="00C03689">
        <w:t xml:space="preserve"> dessa påverkas samtidigt av </w:t>
      </w:r>
      <w:r w:rsidR="00095052">
        <w:t xml:space="preserve">faktorer som </w:t>
      </w:r>
      <w:r w:rsidR="00CE2E6B">
        <w:t xml:space="preserve">platsens syfte, typ av resor </w:t>
      </w:r>
      <w:r w:rsidR="00095052">
        <w:t>samt</w:t>
      </w:r>
      <w:r w:rsidR="00CE2E6B">
        <w:t xml:space="preserve"> </w:t>
      </w:r>
      <w:r w:rsidR="007C126C">
        <w:t xml:space="preserve">typ och placering av målpunkter. </w:t>
      </w:r>
      <w:r w:rsidR="00A20111">
        <w:t xml:space="preserve">Det är en </w:t>
      </w:r>
      <w:r w:rsidR="004924C3">
        <w:t xml:space="preserve">komplicerad </w:t>
      </w:r>
      <w:r w:rsidR="00A20111">
        <w:t>helhetsbedömning som innefattar många olika faktorer</w:t>
      </w:r>
      <w:r w:rsidR="004924C3">
        <w:t xml:space="preserve"> som ska balanseras mot varandra</w:t>
      </w:r>
      <w:r w:rsidR="001A77F1">
        <w:t xml:space="preserve"> och </w:t>
      </w:r>
      <w:r w:rsidR="00095052">
        <w:t>därför bör</w:t>
      </w:r>
      <w:r w:rsidR="001A77F1">
        <w:t xml:space="preserve"> göras område för område.</w:t>
      </w:r>
    </w:p>
    <w:p w14:paraId="6B037441" w14:textId="70A68C02" w:rsidR="00126DC0" w:rsidRDefault="00126DC0" w:rsidP="00AE6FF0">
      <w:r>
        <w:t xml:space="preserve">Förvaltningen </w:t>
      </w:r>
      <w:r w:rsidR="00862879">
        <w:t>kommer</w:t>
      </w:r>
      <w:r>
        <w:t xml:space="preserve"> att</w:t>
      </w:r>
      <w:r w:rsidR="007D3807">
        <w:t xml:space="preserve"> fortsätta jobba för </w:t>
      </w:r>
      <w:r w:rsidR="00497EFA">
        <w:t xml:space="preserve">att på ett ordnat sätt kunna </w:t>
      </w:r>
      <w:r w:rsidR="002A7C64">
        <w:t xml:space="preserve">utöka </w:t>
      </w:r>
      <w:r w:rsidR="00C40761">
        <w:t xml:space="preserve">antalet </w:t>
      </w:r>
      <w:r w:rsidR="003F5B93">
        <w:t>område</w:t>
      </w:r>
      <w:r w:rsidR="006C6D68">
        <w:t>n</w:t>
      </w:r>
      <w:r w:rsidR="00921EF7">
        <w:t xml:space="preserve"> med </w:t>
      </w:r>
      <w:r w:rsidR="006C6D68">
        <w:t>reglerad parkering</w:t>
      </w:r>
      <w:r w:rsidR="00B5296F">
        <w:t xml:space="preserve"> genom </w:t>
      </w:r>
      <w:r w:rsidR="00DE443D">
        <w:t xml:space="preserve">införande i områden som </w:t>
      </w:r>
      <w:r w:rsidR="00902405">
        <w:t>bedöms ha det behovet</w:t>
      </w:r>
      <w:r w:rsidR="00862879">
        <w:t xml:space="preserve">. </w:t>
      </w:r>
      <w:r w:rsidR="007A15CB">
        <w:t xml:space="preserve">Ambitionen är att </w:t>
      </w:r>
      <w:r w:rsidR="00355064">
        <w:t xml:space="preserve">fortsätta att genomföra </w:t>
      </w:r>
      <w:r w:rsidR="0088167A">
        <w:t xml:space="preserve">likvärdiga analyser som </w:t>
      </w:r>
      <w:r w:rsidR="00AF37E8">
        <w:t>den som presenteras i förvaltningens rapport,</w:t>
      </w:r>
      <w:r w:rsidR="0088167A">
        <w:t xml:space="preserve"> </w:t>
      </w:r>
      <w:r w:rsidR="00876E29">
        <w:t>område för</w:t>
      </w:r>
      <w:r w:rsidR="0088167A">
        <w:t xml:space="preserve"> område</w:t>
      </w:r>
      <w:r w:rsidR="009B2E19">
        <w:t xml:space="preserve">, och arbetsgången </w:t>
      </w:r>
      <w:r w:rsidR="007923D9">
        <w:t>planeras</w:t>
      </w:r>
      <w:r w:rsidR="009B2E19">
        <w:t xml:space="preserve"> att arbeta radialt utåt från </w:t>
      </w:r>
      <w:r w:rsidR="00551289">
        <w:t>centrum</w:t>
      </w:r>
      <w:r w:rsidR="00F46FC8">
        <w:t xml:space="preserve"> </w:t>
      </w:r>
      <w:r w:rsidR="007923D9">
        <w:t>och</w:t>
      </w:r>
      <w:r w:rsidR="00F46FC8">
        <w:t xml:space="preserve"> att prioritera </w:t>
      </w:r>
      <w:r w:rsidR="00856076">
        <w:t>områden</w:t>
      </w:r>
      <w:r w:rsidR="00584DF6">
        <w:t xml:space="preserve"> som i dagsläget har undermålig infrastruktur.</w:t>
      </w:r>
    </w:p>
    <w:p w14:paraId="327009BA" w14:textId="7866DDAF" w:rsidR="000046E1" w:rsidRDefault="000046E1" w:rsidP="000046E1">
      <w:pPr>
        <w:pStyle w:val="Heading2"/>
      </w:pPr>
      <w:r>
        <w:t>Förvaltningens bedömning</w:t>
      </w:r>
    </w:p>
    <w:p w14:paraId="1B78952D" w14:textId="6261CF85" w:rsidR="00DD50D5" w:rsidRDefault="00DD50D5" w:rsidP="00DD50D5">
      <w:r>
        <w:t xml:space="preserve">Sammantaget bedöms alternativet med en reglerad parkering i hela Göteborg för elsparkcyklar som ett mindre lämpligt alternativt </w:t>
      </w:r>
      <w:r w:rsidR="00985937">
        <w:t>på grund av</w:t>
      </w:r>
      <w:r>
        <w:t xml:space="preserve"> den omfattande påverkan det får på Göteborgs begränsade antal cykelparkeringar, parkeringsövervakningen</w:t>
      </w:r>
      <w:r w:rsidR="00665239">
        <w:t>,</w:t>
      </w:r>
      <w:r>
        <w:t xml:space="preserve"> förvaltninge</w:t>
      </w:r>
      <w:r w:rsidR="00104753">
        <w:t>ns</w:t>
      </w:r>
      <w:r>
        <w:t xml:space="preserve"> arbete med att bygga ut parkeringsplatser </w:t>
      </w:r>
      <w:r w:rsidR="00104753">
        <w:t>samt</w:t>
      </w:r>
      <w:r>
        <w:t xml:space="preserve"> ärendehantering. På lång sikt är det dock önskvärt med reglerad parkering i </w:t>
      </w:r>
      <w:r w:rsidR="00464785">
        <w:t>delar</w:t>
      </w:r>
      <w:r>
        <w:t xml:space="preserve"> </w:t>
      </w:r>
      <w:r w:rsidR="00665239">
        <w:t xml:space="preserve">av </w:t>
      </w:r>
      <w:r>
        <w:t xml:space="preserve">Göteborg eftersom det möjliggör en så ändamålsenlig och </w:t>
      </w:r>
      <w:proofErr w:type="spellStart"/>
      <w:r>
        <w:t>målöverenstämmande</w:t>
      </w:r>
      <w:proofErr w:type="spellEnd"/>
      <w:r>
        <w:t xml:space="preserve"> utformning av delad mikromobilitet som möjligt. Med rätt utformning ges också möjlighet att frigöra torg och gångytor för att Göteborgs Stad ska </w:t>
      </w:r>
      <w:r w:rsidR="0027288C">
        <w:t xml:space="preserve">kunna </w:t>
      </w:r>
      <w:r>
        <w:t xml:space="preserve">uppnå </w:t>
      </w:r>
      <w:r w:rsidR="00B92A8F">
        <w:t xml:space="preserve">befintliga </w:t>
      </w:r>
      <w:r>
        <w:t xml:space="preserve">mål om gång och attraktiv stadsmiljö. Stadsmiljöförvaltningen ser därför vikten av att studera varje område separat i införandet för att säkerställa god stadsmiljö och funktioner enligt prioriterade strategier. </w:t>
      </w:r>
    </w:p>
    <w:p w14:paraId="36A5E293" w14:textId="45B9671F" w:rsidR="00A9069F" w:rsidRDefault="000D0E00" w:rsidP="00DD50D5">
      <w:pPr>
        <w:rPr>
          <w:rFonts w:eastAsia="Times New Roman"/>
        </w:rPr>
      </w:pPr>
      <w:r>
        <w:lastRenderedPageBreak/>
        <w:t xml:space="preserve">Stadsmiljöförvaltningen har sedan tidigare arbetat med en plan för införandet av parkeringsförbud </w:t>
      </w:r>
      <w:r w:rsidR="00D73632">
        <w:t>Inom Vallgraven</w:t>
      </w:r>
      <w:r>
        <w:t xml:space="preserve"> samt på Drottningtorget. Det arbetet har nu fått färdigställas tidigare och innehållet har modifierats med hänsyn till nämndens beslut</w:t>
      </w:r>
      <w:r w:rsidR="00303E57">
        <w:t>, och</w:t>
      </w:r>
      <w:r w:rsidR="002A6973">
        <w:t xml:space="preserve"> presenteras i </w:t>
      </w:r>
      <w:r w:rsidR="00A86E21">
        <w:t>”</w:t>
      </w:r>
      <w:r w:rsidR="00FC5C63">
        <w:t xml:space="preserve">Plan för </w:t>
      </w:r>
      <w:r w:rsidR="00A86E21">
        <w:t>ordnad parkering av delad mikromobilitet”</w:t>
      </w:r>
      <w:r>
        <w:t>.</w:t>
      </w:r>
      <w:r w:rsidR="00090902">
        <w:t xml:space="preserve"> </w:t>
      </w:r>
      <w:r w:rsidR="00DD50D5">
        <w:rPr>
          <w:rFonts w:eastAsia="Times New Roman"/>
        </w:rPr>
        <w:t xml:space="preserve">Förvaltningen bedömer </w:t>
      </w:r>
      <w:r w:rsidR="00331A9F">
        <w:rPr>
          <w:rFonts w:eastAsia="Times New Roman"/>
        </w:rPr>
        <w:t xml:space="preserve">efter genomförd analys </w:t>
      </w:r>
      <w:r w:rsidR="00DD50D5">
        <w:rPr>
          <w:rFonts w:eastAsia="Times New Roman"/>
        </w:rPr>
        <w:t xml:space="preserve">att det mest lämpliga alternativet </w:t>
      </w:r>
      <w:r w:rsidR="00E1616D">
        <w:rPr>
          <w:rFonts w:eastAsia="Times New Roman"/>
        </w:rPr>
        <w:t xml:space="preserve">är </w:t>
      </w:r>
      <w:r w:rsidR="00DD50D5">
        <w:rPr>
          <w:rFonts w:eastAsia="Times New Roman"/>
        </w:rPr>
        <w:t xml:space="preserve">att reglera parkeringen enligt </w:t>
      </w:r>
      <w:r w:rsidR="00E1616D">
        <w:rPr>
          <w:rFonts w:eastAsia="Times New Roman"/>
        </w:rPr>
        <w:t>planen</w:t>
      </w:r>
      <w:r w:rsidR="00DD50D5">
        <w:rPr>
          <w:rFonts w:eastAsia="Times New Roman"/>
        </w:rPr>
        <w:t xml:space="preserve"> till den 1 oktober och </w:t>
      </w:r>
      <w:r w:rsidR="007E16EC">
        <w:rPr>
          <w:rFonts w:eastAsia="Times New Roman"/>
        </w:rPr>
        <w:t>att parallellt</w:t>
      </w:r>
      <w:r w:rsidR="00DD50D5">
        <w:rPr>
          <w:rFonts w:eastAsia="Times New Roman"/>
        </w:rPr>
        <w:t xml:space="preserve"> påbörja utbyggnad</w:t>
      </w:r>
      <w:r w:rsidR="0080462D">
        <w:rPr>
          <w:rFonts w:eastAsia="Times New Roman"/>
        </w:rPr>
        <w:t>en</w:t>
      </w:r>
      <w:r w:rsidR="00DD50D5">
        <w:rPr>
          <w:rFonts w:eastAsia="Times New Roman"/>
        </w:rPr>
        <w:t xml:space="preserve"> av parkeringsplatser för delad mikromobilitet</w:t>
      </w:r>
      <w:r w:rsidR="0080462D">
        <w:rPr>
          <w:rFonts w:eastAsia="Times New Roman"/>
        </w:rPr>
        <w:t xml:space="preserve"> </w:t>
      </w:r>
      <w:r w:rsidR="000E244E">
        <w:rPr>
          <w:rFonts w:eastAsia="Times New Roman"/>
        </w:rPr>
        <w:t>i enlighet med</w:t>
      </w:r>
      <w:r w:rsidR="00E1616D">
        <w:rPr>
          <w:rFonts w:eastAsia="Times New Roman"/>
        </w:rPr>
        <w:t xml:space="preserve"> planen.</w:t>
      </w:r>
      <w:r w:rsidR="00DD50D5">
        <w:rPr>
          <w:rFonts w:eastAsia="Times New Roman"/>
        </w:rPr>
        <w:t xml:space="preserve"> </w:t>
      </w:r>
      <w:r w:rsidR="00A9069F">
        <w:t>Datumet den 1 oktober 2023 har sats med hänsyn till att uppdraget om handlingsplan för parkeringsförbud beslutades efter att stadsmiljöförvaltningen redan hade beslutat om att förlänga tillåtandet av parkering på gångbanor med 6 månader till den 30 september.</w:t>
      </w:r>
    </w:p>
    <w:p w14:paraId="6563A8B3" w14:textId="52686F4F" w:rsidR="00A47DDF" w:rsidRPr="009C0C37" w:rsidRDefault="00C4634A" w:rsidP="00A47DDF">
      <w:pPr>
        <w:rPr>
          <w:rFonts w:eastAsia="Times New Roman"/>
        </w:rPr>
      </w:pPr>
      <w:r>
        <w:rPr>
          <w:rFonts w:eastAsia="Times New Roman"/>
        </w:rPr>
        <w:t xml:space="preserve">Fram till </w:t>
      </w:r>
      <w:r w:rsidR="009F61D7">
        <w:rPr>
          <w:rFonts w:eastAsia="Times New Roman"/>
        </w:rPr>
        <w:t>att lämplig parkeringsinfrastruktur är utbyggd inom området</w:t>
      </w:r>
      <w:r w:rsidR="006D52DF">
        <w:rPr>
          <w:rFonts w:eastAsia="Times New Roman"/>
        </w:rPr>
        <w:t xml:space="preserve"> kommer det att under en period </w:t>
      </w:r>
      <w:r w:rsidR="00590744">
        <w:rPr>
          <w:rFonts w:eastAsia="Times New Roman"/>
        </w:rPr>
        <w:t xml:space="preserve">finnas negativa konsekvenser för </w:t>
      </w:r>
      <w:r w:rsidR="00316CF1">
        <w:rPr>
          <w:rFonts w:eastAsia="Times New Roman"/>
        </w:rPr>
        <w:t xml:space="preserve">cyklister, </w:t>
      </w:r>
      <w:r w:rsidR="00EC0633">
        <w:rPr>
          <w:rFonts w:eastAsia="Times New Roman"/>
        </w:rPr>
        <w:t>användare av tjänsterna och företagen</w:t>
      </w:r>
      <w:r w:rsidR="003B415E">
        <w:rPr>
          <w:rFonts w:eastAsia="Times New Roman"/>
        </w:rPr>
        <w:t xml:space="preserve">. </w:t>
      </w:r>
      <w:r w:rsidR="00884E67">
        <w:rPr>
          <w:rFonts w:eastAsia="Times New Roman"/>
        </w:rPr>
        <w:t>P</w:t>
      </w:r>
      <w:r w:rsidR="003B415E">
        <w:rPr>
          <w:rFonts w:eastAsia="Times New Roman"/>
        </w:rPr>
        <w:t xml:space="preserve">å längre sikt finns det potential för förbättringar för </w:t>
      </w:r>
      <w:r w:rsidR="00871BD4">
        <w:rPr>
          <w:rFonts w:eastAsia="Times New Roman"/>
        </w:rPr>
        <w:t>cyklister</w:t>
      </w:r>
      <w:r w:rsidR="00203A6F">
        <w:rPr>
          <w:rFonts w:eastAsia="Times New Roman"/>
        </w:rPr>
        <w:t>, eftersom utbyggd infrastruktur kommer att kunna samnyttjas för cyklar.</w:t>
      </w:r>
      <w:r w:rsidR="00760F89">
        <w:rPr>
          <w:rFonts w:eastAsia="Times New Roman"/>
        </w:rPr>
        <w:t xml:space="preserve"> M</w:t>
      </w:r>
      <w:r w:rsidR="00DD50D5">
        <w:rPr>
          <w:rFonts w:eastAsia="Times New Roman"/>
        </w:rPr>
        <w:t xml:space="preserve">ed en skyndsam utbyggnad av parkeringsplatser </w:t>
      </w:r>
      <w:r w:rsidR="004F5D87">
        <w:rPr>
          <w:rFonts w:eastAsia="Times New Roman"/>
        </w:rPr>
        <w:t>i</w:t>
      </w:r>
      <w:r w:rsidR="00760F89">
        <w:rPr>
          <w:rFonts w:eastAsia="Times New Roman"/>
        </w:rPr>
        <w:t xml:space="preserve"> </w:t>
      </w:r>
      <w:r w:rsidR="00DD50D5">
        <w:rPr>
          <w:rFonts w:eastAsia="Times New Roman"/>
        </w:rPr>
        <w:t xml:space="preserve">en </w:t>
      </w:r>
      <w:r w:rsidR="004F5D87">
        <w:rPr>
          <w:rFonts w:eastAsia="Times New Roman"/>
        </w:rPr>
        <w:t xml:space="preserve">relativt </w:t>
      </w:r>
      <w:r w:rsidR="00DD50D5">
        <w:rPr>
          <w:rFonts w:eastAsia="Times New Roman"/>
        </w:rPr>
        <w:t xml:space="preserve">begränsad </w:t>
      </w:r>
      <w:r w:rsidR="00A95A15">
        <w:rPr>
          <w:rFonts w:eastAsia="Times New Roman"/>
        </w:rPr>
        <w:t>skala</w:t>
      </w:r>
      <w:r w:rsidR="00DD50D5">
        <w:rPr>
          <w:rFonts w:eastAsia="Times New Roman"/>
        </w:rPr>
        <w:t xml:space="preserve"> </w:t>
      </w:r>
      <w:r w:rsidR="000B2077">
        <w:rPr>
          <w:rFonts w:eastAsia="Times New Roman"/>
        </w:rPr>
        <w:t>bedöms</w:t>
      </w:r>
      <w:r w:rsidR="00DD50D5">
        <w:rPr>
          <w:rFonts w:eastAsia="Times New Roman"/>
        </w:rPr>
        <w:t xml:space="preserve"> konsekvenserna</w:t>
      </w:r>
      <w:r w:rsidR="000B2077">
        <w:rPr>
          <w:rFonts w:eastAsia="Times New Roman"/>
        </w:rPr>
        <w:t xml:space="preserve"> </w:t>
      </w:r>
      <w:r w:rsidR="00A95A15">
        <w:rPr>
          <w:rFonts w:eastAsia="Times New Roman"/>
        </w:rPr>
        <w:t>bli</w:t>
      </w:r>
      <w:r w:rsidR="00DD50D5">
        <w:rPr>
          <w:rFonts w:eastAsia="Times New Roman"/>
        </w:rPr>
        <w:t xml:space="preserve"> hanterbara</w:t>
      </w:r>
      <w:r w:rsidR="00A95A15">
        <w:rPr>
          <w:rFonts w:eastAsia="Times New Roman"/>
        </w:rPr>
        <w:t>.</w:t>
      </w:r>
      <w:r w:rsidR="00DD50D5">
        <w:rPr>
          <w:rFonts w:eastAsia="Times New Roman"/>
        </w:rPr>
        <w:t xml:space="preserve"> </w:t>
      </w:r>
      <w:r w:rsidR="00C64650">
        <w:rPr>
          <w:rFonts w:eastAsia="Times New Roman"/>
        </w:rPr>
        <w:t>Ett</w:t>
      </w:r>
      <w:r w:rsidR="00DD50D5">
        <w:rPr>
          <w:rFonts w:eastAsia="Times New Roman"/>
        </w:rPr>
        <w:t xml:space="preserve"> </w:t>
      </w:r>
      <w:r w:rsidR="000B2077">
        <w:rPr>
          <w:rFonts w:eastAsia="Times New Roman"/>
        </w:rPr>
        <w:t xml:space="preserve">införande i </w:t>
      </w:r>
      <w:r w:rsidR="00DD50D5">
        <w:rPr>
          <w:rFonts w:eastAsia="Times New Roman"/>
        </w:rPr>
        <w:t xml:space="preserve">hela Göteborg </w:t>
      </w:r>
      <w:r w:rsidR="00C64650">
        <w:rPr>
          <w:rFonts w:eastAsia="Times New Roman"/>
        </w:rPr>
        <w:t xml:space="preserve">skulle </w:t>
      </w:r>
      <w:r w:rsidR="00FC64FC">
        <w:rPr>
          <w:rFonts w:eastAsia="Times New Roman"/>
        </w:rPr>
        <w:t>däremot</w:t>
      </w:r>
      <w:r w:rsidR="00C64650">
        <w:rPr>
          <w:rFonts w:eastAsia="Times New Roman"/>
        </w:rPr>
        <w:t xml:space="preserve"> </w:t>
      </w:r>
      <w:r w:rsidR="004D102C">
        <w:rPr>
          <w:rFonts w:eastAsia="Times New Roman"/>
        </w:rPr>
        <w:t>innebära</w:t>
      </w:r>
      <w:r w:rsidR="00E15C8B">
        <w:rPr>
          <w:rFonts w:eastAsia="Times New Roman"/>
        </w:rPr>
        <w:t xml:space="preserve"> omfattande</w:t>
      </w:r>
      <w:r w:rsidR="00FC64FC">
        <w:rPr>
          <w:rFonts w:eastAsia="Times New Roman"/>
        </w:rPr>
        <w:t xml:space="preserve"> negativa</w:t>
      </w:r>
      <w:r w:rsidR="00E15C8B">
        <w:rPr>
          <w:rFonts w:eastAsia="Times New Roman"/>
        </w:rPr>
        <w:t xml:space="preserve"> konsekvenser</w:t>
      </w:r>
      <w:r w:rsidR="00FC73DD">
        <w:rPr>
          <w:rFonts w:eastAsia="Times New Roman"/>
        </w:rPr>
        <w:t>,</w:t>
      </w:r>
      <w:r w:rsidR="00DD50D5">
        <w:rPr>
          <w:rFonts w:eastAsia="Times New Roman"/>
        </w:rPr>
        <w:t xml:space="preserve"> </w:t>
      </w:r>
      <w:r w:rsidR="00FC73DD">
        <w:rPr>
          <w:rFonts w:eastAsia="Times New Roman"/>
        </w:rPr>
        <w:t>samtidigt som</w:t>
      </w:r>
      <w:r w:rsidR="00DD50D5">
        <w:rPr>
          <w:rFonts w:eastAsia="Times New Roman"/>
        </w:rPr>
        <w:t xml:space="preserve"> det </w:t>
      </w:r>
      <w:r w:rsidR="00F908FC">
        <w:rPr>
          <w:rFonts w:eastAsia="Times New Roman"/>
        </w:rPr>
        <w:t xml:space="preserve">i dagsläget </w:t>
      </w:r>
      <w:r w:rsidR="00DD50D5">
        <w:rPr>
          <w:rFonts w:eastAsia="Times New Roman"/>
        </w:rPr>
        <w:t xml:space="preserve">inte är möjligt att uppskatta </w:t>
      </w:r>
      <w:r w:rsidR="00F908FC">
        <w:rPr>
          <w:rFonts w:eastAsia="Times New Roman"/>
        </w:rPr>
        <w:t>tiden det skulle ta att bygga ut</w:t>
      </w:r>
      <w:r w:rsidR="00DD50D5">
        <w:rPr>
          <w:rFonts w:eastAsia="Times New Roman"/>
        </w:rPr>
        <w:t xml:space="preserve"> parkeringskapacitet</w:t>
      </w:r>
      <w:r w:rsidR="00F908FC">
        <w:rPr>
          <w:rFonts w:eastAsia="Times New Roman"/>
        </w:rPr>
        <w:t>en</w:t>
      </w:r>
      <w:r w:rsidR="00DD50D5">
        <w:rPr>
          <w:rFonts w:eastAsia="Times New Roman"/>
        </w:rPr>
        <w:t xml:space="preserve"> i hela Göteborg. </w:t>
      </w:r>
      <w:r w:rsidR="002715A5">
        <w:rPr>
          <w:rFonts w:eastAsia="Times New Roman"/>
        </w:rPr>
        <w:t>Ett</w:t>
      </w:r>
      <w:r w:rsidR="00DD50D5">
        <w:rPr>
          <w:rFonts w:eastAsia="Times New Roman"/>
        </w:rPr>
        <w:t xml:space="preserve"> parkeringsförbud i hela Göteborg </w:t>
      </w:r>
      <w:r w:rsidR="002715A5">
        <w:rPr>
          <w:rFonts w:eastAsia="Times New Roman"/>
        </w:rPr>
        <w:t xml:space="preserve">riskerar </w:t>
      </w:r>
      <w:r w:rsidR="0031197C">
        <w:rPr>
          <w:rFonts w:eastAsia="Times New Roman"/>
        </w:rPr>
        <w:t>därmed</w:t>
      </w:r>
      <w:r w:rsidR="00577F37">
        <w:rPr>
          <w:rFonts w:eastAsia="Times New Roman"/>
        </w:rPr>
        <w:t xml:space="preserve"> </w:t>
      </w:r>
      <w:r w:rsidR="00766EA1">
        <w:rPr>
          <w:rFonts w:eastAsia="Times New Roman"/>
        </w:rPr>
        <w:t>att</w:t>
      </w:r>
      <w:r w:rsidR="00DD50D5">
        <w:rPr>
          <w:rFonts w:eastAsia="Times New Roman"/>
        </w:rPr>
        <w:t xml:space="preserve"> </w:t>
      </w:r>
      <w:r w:rsidR="00766EA1">
        <w:rPr>
          <w:rFonts w:eastAsia="Times New Roman"/>
        </w:rPr>
        <w:t>försämra förutsättningarna för</w:t>
      </w:r>
      <w:r w:rsidR="00DD50D5">
        <w:rPr>
          <w:rFonts w:eastAsia="Times New Roman"/>
        </w:rPr>
        <w:t xml:space="preserve"> cyk</w:t>
      </w:r>
      <w:r w:rsidR="0029095B">
        <w:rPr>
          <w:rFonts w:eastAsia="Times New Roman"/>
        </w:rPr>
        <w:t>ling i flera år framöver</w:t>
      </w:r>
      <w:r w:rsidR="009B31D8">
        <w:rPr>
          <w:rFonts w:eastAsia="Times New Roman"/>
        </w:rPr>
        <w:t>, samtidigt som de delade tjänsterna skulle tappa mycket av sin användbarhet</w:t>
      </w:r>
      <w:r w:rsidR="00DD50D5">
        <w:rPr>
          <w:rFonts w:eastAsia="Times New Roman"/>
        </w:rPr>
        <w:t xml:space="preserve">.  </w:t>
      </w:r>
    </w:p>
    <w:p w14:paraId="0CC30AC4" w14:textId="77777777" w:rsidR="000046E1" w:rsidRPr="007B7987" w:rsidRDefault="000046E1" w:rsidP="000046E1"/>
    <w:tbl>
      <w:tblPr>
        <w:tblStyle w:val="TableGrid"/>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Tabell med namn och befattningar"/>
        <w:tblDescription w:val="Handläggarens namn, chefens namn"/>
      </w:tblPr>
      <w:tblGrid>
        <w:gridCol w:w="3686"/>
        <w:gridCol w:w="5386"/>
      </w:tblGrid>
      <w:tr w:rsidR="000046E1" w:rsidRPr="000046E1" w14:paraId="6204A555" w14:textId="77777777" w:rsidTr="000046E1">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3180C6AA" w14:textId="4412CCA8" w:rsidR="000046E1" w:rsidRPr="000046E1" w:rsidRDefault="006F24BB" w:rsidP="000046E1">
            <w:pPr>
              <w:spacing w:afterAutospacing="0"/>
              <w:rPr>
                <w:b w:val="0"/>
              </w:rPr>
            </w:pPr>
            <w:r>
              <w:rPr>
                <w:b w:val="0"/>
              </w:rPr>
              <w:t>Avdelningschef</w:t>
            </w:r>
          </w:p>
          <w:p w14:paraId="345229D8" w14:textId="67A02010" w:rsidR="000046E1" w:rsidRPr="000046E1" w:rsidRDefault="006F24BB" w:rsidP="000046E1">
            <w:pPr>
              <w:spacing w:afterAutospacing="0"/>
              <w:rPr>
                <w:b w:val="0"/>
              </w:rPr>
            </w:pPr>
            <w:r>
              <w:rPr>
                <w:b w:val="0"/>
                <w:bCs/>
              </w:rPr>
              <w:t>Jenny Olsson</w:t>
            </w:r>
          </w:p>
          <w:p w14:paraId="05CDE3AB" w14:textId="7C9B35AF" w:rsidR="000046E1" w:rsidRPr="000046E1" w:rsidRDefault="000046E1" w:rsidP="000046E1">
            <w:pPr>
              <w:spacing w:afterAutospacing="0"/>
              <w:rPr>
                <w:b w:val="0"/>
              </w:rPr>
            </w:pPr>
          </w:p>
        </w:tc>
        <w:tc>
          <w:tcPr>
            <w:tcW w:w="5386" w:type="dxa"/>
            <w:shd w:val="clear" w:color="auto" w:fill="auto"/>
          </w:tcPr>
          <w:p w14:paraId="46A3BB50" w14:textId="1449B37D" w:rsidR="000046E1" w:rsidRPr="000046E1" w:rsidRDefault="006F24BB" w:rsidP="000046E1">
            <w:pPr>
              <w:spacing w:afterAutospacing="0"/>
              <w:rPr>
                <w:b w:val="0"/>
              </w:rPr>
            </w:pPr>
            <w:r>
              <w:rPr>
                <w:b w:val="0"/>
              </w:rPr>
              <w:t>Direktör</w:t>
            </w:r>
          </w:p>
          <w:p w14:paraId="1255BBA4" w14:textId="1E3C2595" w:rsidR="000046E1" w:rsidRPr="000046E1" w:rsidRDefault="006F24BB" w:rsidP="000046E1">
            <w:pPr>
              <w:spacing w:afterAutospacing="0"/>
              <w:rPr>
                <w:b w:val="0"/>
              </w:rPr>
            </w:pPr>
            <w:r>
              <w:rPr>
                <w:b w:val="0"/>
              </w:rPr>
              <w:t>Anders Ramsby</w:t>
            </w:r>
            <w:r w:rsidR="00A86E21">
              <w:rPr>
                <w:b w:val="0"/>
              </w:rPr>
              <w:t xml:space="preserve"> </w:t>
            </w:r>
          </w:p>
          <w:p w14:paraId="34F2CF3A" w14:textId="3267817E" w:rsidR="000046E1" w:rsidRPr="000046E1" w:rsidRDefault="000046E1" w:rsidP="000046E1">
            <w:pPr>
              <w:spacing w:afterAutospacing="0"/>
              <w:rPr>
                <w:b w:val="0"/>
              </w:rPr>
            </w:pPr>
          </w:p>
        </w:tc>
      </w:tr>
    </w:tbl>
    <w:p w14:paraId="67478FBC" w14:textId="77777777" w:rsidR="000046E1" w:rsidRPr="00F92BB6" w:rsidRDefault="000046E1" w:rsidP="000046E1">
      <w:pPr>
        <w:tabs>
          <w:tab w:val="left" w:pos="2500"/>
        </w:tabs>
      </w:pPr>
    </w:p>
    <w:sectPr w:rsidR="000046E1" w:rsidRPr="00F92BB6" w:rsidSect="00BA1320">
      <w:footerReference w:type="default" r:id="rId12"/>
      <w:footerReference w:type="first" r:id="rId13"/>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9B8F8" w14:textId="77777777" w:rsidR="0015557F" w:rsidRDefault="0015557F" w:rsidP="00BF282B">
      <w:pPr>
        <w:spacing w:after="0" w:line="240" w:lineRule="auto"/>
      </w:pPr>
      <w:r>
        <w:separator/>
      </w:r>
    </w:p>
  </w:endnote>
  <w:endnote w:type="continuationSeparator" w:id="0">
    <w:p w14:paraId="09781133" w14:textId="77777777" w:rsidR="0015557F" w:rsidRDefault="0015557F" w:rsidP="00BF282B">
      <w:pPr>
        <w:spacing w:after="0" w:line="240" w:lineRule="auto"/>
      </w:pPr>
      <w:r>
        <w:continuationSeparator/>
      </w:r>
    </w:p>
  </w:endnote>
  <w:endnote w:type="continuationNotice" w:id="1">
    <w:p w14:paraId="3C166939" w14:textId="77777777" w:rsidR="0015557F" w:rsidRDefault="001555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Mincho">
    <w:altName w:val="ＭＳ Ｐ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647C8D" w:rsidRPr="008117AD" w14:paraId="25C52F89" w14:textId="77777777" w:rsidTr="0027787C">
      <w:tc>
        <w:tcPr>
          <w:tcW w:w="7938" w:type="dxa"/>
        </w:tcPr>
        <w:p w14:paraId="5C30CBF2" w14:textId="67B1BC27" w:rsidR="00647C8D" w:rsidRPr="00841810" w:rsidRDefault="0023736E" w:rsidP="00647C8D">
          <w:pPr>
            <w:pStyle w:val="Footer"/>
          </w:pPr>
          <w:r w:rsidRPr="0023736E">
            <w:t>Göteborgs Stad</w:t>
          </w:r>
          <w:r w:rsidR="00D61EC7">
            <w:t>,</w:t>
          </w:r>
          <w:r>
            <w:t xml:space="preserve"> </w:t>
          </w:r>
          <w:r w:rsidR="00BD10BB">
            <w:t>Stadsmiljöförvaltningen</w:t>
          </w:r>
          <w:r w:rsidR="00BD10BB">
            <w:fldChar w:fldCharType="begin"/>
          </w:r>
          <w:r w:rsidR="00BD10BB">
            <w:instrText>MERGEFIELD Enhet</w:instrText>
          </w:r>
          <w:r w:rsidR="00551B6E">
            <w:fldChar w:fldCharType="separate"/>
          </w:r>
          <w:r w:rsidR="00BD10BB">
            <w:fldChar w:fldCharType="end"/>
          </w:r>
          <w:r w:rsidR="00BD10BB" w:rsidRPr="00AE6F51">
            <w:t xml:space="preserve">, </w:t>
          </w:r>
          <w:r w:rsidRPr="0023736E">
            <w:t>tjänsteutlåtande</w:t>
          </w:r>
        </w:p>
      </w:tc>
      <w:tc>
        <w:tcPr>
          <w:tcW w:w="1134" w:type="dxa"/>
        </w:tcPr>
        <w:p w14:paraId="570CEBF6" w14:textId="468C951A" w:rsidR="00647C8D" w:rsidRPr="008117AD" w:rsidRDefault="00647C8D" w:rsidP="00647C8D">
          <w:pPr>
            <w:pStyle w:val="Footer"/>
            <w:jc w:val="right"/>
            <w:rPr>
              <w:b/>
            </w:rPr>
          </w:pPr>
          <w:r w:rsidRPr="008117AD">
            <w:fldChar w:fldCharType="begin"/>
          </w:r>
          <w:r w:rsidRPr="008117AD">
            <w:instrText xml:space="preserve"> PAGE   \* MERGEFORMAT </w:instrText>
          </w:r>
          <w:r w:rsidRPr="008117AD">
            <w:fldChar w:fldCharType="separate"/>
          </w:r>
          <w:r w:rsidR="00EF09B7">
            <w:rPr>
              <w:noProof/>
            </w:rPr>
            <w:t>4</w:t>
          </w:r>
          <w:r w:rsidRPr="008117AD">
            <w:fldChar w:fldCharType="end"/>
          </w:r>
          <w:r w:rsidRPr="008117AD">
            <w:t xml:space="preserve"> (</w:t>
          </w:r>
          <w:r w:rsidR="00551B6E">
            <w:fldChar w:fldCharType="begin"/>
          </w:r>
          <w:r w:rsidR="00551B6E">
            <w:instrText>NUMPAGES   \* MERGEFORMAT</w:instrText>
          </w:r>
          <w:r w:rsidR="00551B6E">
            <w:fldChar w:fldCharType="separate"/>
          </w:r>
          <w:r w:rsidR="00EF09B7">
            <w:rPr>
              <w:noProof/>
            </w:rPr>
            <w:t>4</w:t>
          </w:r>
          <w:r w:rsidR="00551B6E">
            <w:rPr>
              <w:noProof/>
            </w:rPr>
            <w:fldChar w:fldCharType="end"/>
          </w:r>
          <w:r w:rsidRPr="008117AD">
            <w:t>)</w:t>
          </w:r>
        </w:p>
      </w:tc>
    </w:tr>
  </w:tbl>
  <w:p w14:paraId="18BD5537" w14:textId="77777777" w:rsidR="00F57801" w:rsidRPr="00F66187" w:rsidRDefault="00F5780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647C8D" w:rsidRPr="008117AD" w14:paraId="352AC673" w14:textId="77777777" w:rsidTr="0027787C">
      <w:tc>
        <w:tcPr>
          <w:tcW w:w="7938" w:type="dxa"/>
        </w:tcPr>
        <w:p w14:paraId="30D0F72C" w14:textId="211AF4D0" w:rsidR="00647C8D" w:rsidRPr="00841810" w:rsidRDefault="00AE6F51" w:rsidP="00647C8D">
          <w:pPr>
            <w:pStyle w:val="Footer"/>
          </w:pPr>
          <w:r w:rsidRPr="00AE6F51">
            <w:t>Göteborgs Stad</w:t>
          </w:r>
          <w:r w:rsidR="00BD10BB">
            <w:t>, Stadsmiljöförvaltningen</w:t>
          </w:r>
          <w:r>
            <w:fldChar w:fldCharType="begin"/>
          </w:r>
          <w:r>
            <w:instrText>MERGEFIELD Enhet</w:instrText>
          </w:r>
          <w:r w:rsidR="00551B6E">
            <w:fldChar w:fldCharType="separate"/>
          </w:r>
          <w:r>
            <w:fldChar w:fldCharType="end"/>
          </w:r>
          <w:r w:rsidRPr="00AE6F51">
            <w:t>, tjänsteutlåtande</w:t>
          </w:r>
        </w:p>
      </w:tc>
      <w:tc>
        <w:tcPr>
          <w:tcW w:w="1134" w:type="dxa"/>
        </w:tcPr>
        <w:p w14:paraId="5BA71DB0" w14:textId="2793DEB5" w:rsidR="00647C8D" w:rsidRPr="008117AD" w:rsidRDefault="00647C8D" w:rsidP="00647C8D">
          <w:pPr>
            <w:pStyle w:val="Footer"/>
            <w:jc w:val="right"/>
            <w:rPr>
              <w:b/>
            </w:rPr>
          </w:pPr>
          <w:r w:rsidRPr="008117AD">
            <w:fldChar w:fldCharType="begin"/>
          </w:r>
          <w:r w:rsidRPr="008117AD">
            <w:instrText xml:space="preserve"> PAGE   \* MERGEFORMAT </w:instrText>
          </w:r>
          <w:r w:rsidRPr="008117AD">
            <w:fldChar w:fldCharType="separate"/>
          </w:r>
          <w:r w:rsidR="00EF09B7">
            <w:rPr>
              <w:noProof/>
            </w:rPr>
            <w:t>1</w:t>
          </w:r>
          <w:r w:rsidRPr="008117AD">
            <w:fldChar w:fldCharType="end"/>
          </w:r>
          <w:r w:rsidRPr="008117AD">
            <w:t xml:space="preserve"> (</w:t>
          </w:r>
          <w:r w:rsidR="00551B6E">
            <w:fldChar w:fldCharType="begin"/>
          </w:r>
          <w:r w:rsidR="00551B6E">
            <w:instrText>NUMPAGES   \* MERGEFORMAT</w:instrText>
          </w:r>
          <w:r w:rsidR="00551B6E">
            <w:fldChar w:fldCharType="separate"/>
          </w:r>
          <w:r w:rsidR="00EF09B7">
            <w:rPr>
              <w:noProof/>
            </w:rPr>
            <w:t>4</w:t>
          </w:r>
          <w:r w:rsidR="00551B6E">
            <w:rPr>
              <w:noProof/>
            </w:rPr>
            <w:fldChar w:fldCharType="end"/>
          </w:r>
          <w:r w:rsidRPr="008117AD">
            <w:t>)</w:t>
          </w:r>
        </w:p>
      </w:tc>
    </w:tr>
  </w:tbl>
  <w:p w14:paraId="450BF7A1" w14:textId="77777777" w:rsidR="00BD0663" w:rsidRDefault="00BD0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6A4F7" w14:textId="77777777" w:rsidR="0015557F" w:rsidRDefault="0015557F" w:rsidP="00BF282B">
      <w:pPr>
        <w:spacing w:after="0" w:line="240" w:lineRule="auto"/>
      </w:pPr>
      <w:r>
        <w:separator/>
      </w:r>
    </w:p>
  </w:footnote>
  <w:footnote w:type="continuationSeparator" w:id="0">
    <w:p w14:paraId="1846F575" w14:textId="77777777" w:rsidR="0015557F" w:rsidRDefault="0015557F" w:rsidP="00BF282B">
      <w:pPr>
        <w:spacing w:after="0" w:line="240" w:lineRule="auto"/>
      </w:pPr>
      <w:r>
        <w:continuationSeparator/>
      </w:r>
    </w:p>
  </w:footnote>
  <w:footnote w:type="continuationNotice" w:id="1">
    <w:p w14:paraId="3272993B" w14:textId="77777777" w:rsidR="0015557F" w:rsidRDefault="001555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250F2"/>
    <w:multiLevelType w:val="hybridMultilevel"/>
    <w:tmpl w:val="D534E274"/>
    <w:lvl w:ilvl="0" w:tplc="7AAA7186">
      <w:numFmt w:val="bullet"/>
      <w:lvlText w:val="-"/>
      <w:lvlJc w:val="left"/>
      <w:pPr>
        <w:ind w:left="720" w:hanging="360"/>
      </w:pPr>
      <w:rPr>
        <w:rFonts w:ascii="Times New Roman" w:eastAsiaTheme="maj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E1859EF"/>
    <w:multiLevelType w:val="hybridMultilevel"/>
    <w:tmpl w:val="42AE6F4C"/>
    <w:lvl w:ilvl="0" w:tplc="97A05CFA">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2CF3499"/>
    <w:multiLevelType w:val="hybridMultilevel"/>
    <w:tmpl w:val="404854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324B15EB"/>
    <w:multiLevelType w:val="hybridMultilevel"/>
    <w:tmpl w:val="16DA2ABC"/>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5" w15:restartNumberingAfterBreak="0">
    <w:nsid w:val="34E45FCB"/>
    <w:multiLevelType w:val="hybridMultilevel"/>
    <w:tmpl w:val="616E0F74"/>
    <w:lvl w:ilvl="0" w:tplc="3D60ED48">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A2274F9"/>
    <w:multiLevelType w:val="hybridMultilevel"/>
    <w:tmpl w:val="A7A626D6"/>
    <w:lvl w:ilvl="0" w:tplc="041D0001">
      <w:start w:val="1"/>
      <w:numFmt w:val="bullet"/>
      <w:lvlText w:val=""/>
      <w:lvlJc w:val="left"/>
      <w:pPr>
        <w:ind w:left="720" w:hanging="360"/>
      </w:pPr>
      <w:rPr>
        <w:rFonts w:ascii="Symbol" w:hAnsi="Symbol" w:hint="default"/>
      </w:rPr>
    </w:lvl>
    <w:lvl w:ilvl="1" w:tplc="9064E5D2">
      <w:start w:val="1"/>
      <w:numFmt w:val="bullet"/>
      <w:lvlText w:val="­"/>
      <w:lvlJc w:val="left"/>
      <w:pPr>
        <w:ind w:left="1440" w:hanging="360"/>
      </w:pPr>
      <w:rPr>
        <w:rFonts w:ascii="Courier New" w:hAnsi="Courier New" w:cs="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4E1C6059"/>
    <w:multiLevelType w:val="hybridMultilevel"/>
    <w:tmpl w:val="03844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07F598D"/>
    <w:multiLevelType w:val="hybridMultilevel"/>
    <w:tmpl w:val="C27A3E2C"/>
    <w:lvl w:ilvl="0" w:tplc="041D0001">
      <w:start w:val="1"/>
      <w:numFmt w:val="bullet"/>
      <w:lvlText w:val=""/>
      <w:lvlJc w:val="left"/>
      <w:pPr>
        <w:ind w:left="720" w:hanging="360"/>
      </w:pPr>
      <w:rPr>
        <w:rFonts w:ascii="Symbol" w:hAnsi="Symbol" w:hint="default"/>
      </w:rPr>
    </w:lvl>
    <w:lvl w:ilvl="1" w:tplc="9064E5D2">
      <w:start w:val="1"/>
      <w:numFmt w:val="bullet"/>
      <w:lvlText w:val="­"/>
      <w:lvlJc w:val="left"/>
      <w:pPr>
        <w:ind w:left="1440" w:hanging="360"/>
      </w:pPr>
      <w:rPr>
        <w:rFonts w:ascii="Courier New" w:hAnsi="Courier New" w:cs="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57AC1863"/>
    <w:multiLevelType w:val="hybridMultilevel"/>
    <w:tmpl w:val="A7702234"/>
    <w:lvl w:ilvl="0" w:tplc="C8002AEA">
      <w:numFmt w:val="bullet"/>
      <w:lvlText w:val="-"/>
      <w:lvlJc w:val="left"/>
      <w:pPr>
        <w:ind w:left="720" w:hanging="360"/>
      </w:pPr>
      <w:rPr>
        <w:rFonts w:ascii="Times New Roman" w:eastAsiaTheme="minorEastAsia"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C82398C"/>
    <w:multiLevelType w:val="hybridMultilevel"/>
    <w:tmpl w:val="1F4AC702"/>
    <w:lvl w:ilvl="0" w:tplc="9064E5D2">
      <w:start w:val="1"/>
      <w:numFmt w:val="bullet"/>
      <w:lvlText w:val="­"/>
      <w:lvlJc w:val="left"/>
      <w:pPr>
        <w:ind w:left="720" w:hanging="360"/>
      </w:pPr>
      <w:rPr>
        <w:rFonts w:ascii="Courier New" w:hAnsi="Courier New"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E5C39F3"/>
    <w:multiLevelType w:val="hybridMultilevel"/>
    <w:tmpl w:val="C9DEF6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720" w:hanging="360"/>
      </w:pPr>
      <w:rPr>
        <w:rFonts w:ascii="Courier New" w:hAnsi="Courier New" w:cs="Courier New" w:hint="default"/>
      </w:rPr>
    </w:lvl>
    <w:lvl w:ilvl="2" w:tplc="20000005" w:tentative="1">
      <w:start w:val="1"/>
      <w:numFmt w:val="bullet"/>
      <w:lvlText w:val=""/>
      <w:lvlJc w:val="left"/>
      <w:pPr>
        <w:ind w:left="1440" w:hanging="360"/>
      </w:pPr>
      <w:rPr>
        <w:rFonts w:ascii="Wingdings" w:hAnsi="Wingdings" w:hint="default"/>
      </w:rPr>
    </w:lvl>
    <w:lvl w:ilvl="3" w:tplc="20000001" w:tentative="1">
      <w:start w:val="1"/>
      <w:numFmt w:val="bullet"/>
      <w:lvlText w:val=""/>
      <w:lvlJc w:val="left"/>
      <w:pPr>
        <w:ind w:left="2160" w:hanging="360"/>
      </w:pPr>
      <w:rPr>
        <w:rFonts w:ascii="Symbol" w:hAnsi="Symbol" w:hint="default"/>
      </w:rPr>
    </w:lvl>
    <w:lvl w:ilvl="4" w:tplc="20000003" w:tentative="1">
      <w:start w:val="1"/>
      <w:numFmt w:val="bullet"/>
      <w:lvlText w:val="o"/>
      <w:lvlJc w:val="left"/>
      <w:pPr>
        <w:ind w:left="2880" w:hanging="360"/>
      </w:pPr>
      <w:rPr>
        <w:rFonts w:ascii="Courier New" w:hAnsi="Courier New" w:cs="Courier New" w:hint="default"/>
      </w:rPr>
    </w:lvl>
    <w:lvl w:ilvl="5" w:tplc="20000005" w:tentative="1">
      <w:start w:val="1"/>
      <w:numFmt w:val="bullet"/>
      <w:lvlText w:val=""/>
      <w:lvlJc w:val="left"/>
      <w:pPr>
        <w:ind w:left="3600" w:hanging="360"/>
      </w:pPr>
      <w:rPr>
        <w:rFonts w:ascii="Wingdings" w:hAnsi="Wingdings" w:hint="default"/>
      </w:rPr>
    </w:lvl>
    <w:lvl w:ilvl="6" w:tplc="20000001" w:tentative="1">
      <w:start w:val="1"/>
      <w:numFmt w:val="bullet"/>
      <w:lvlText w:val=""/>
      <w:lvlJc w:val="left"/>
      <w:pPr>
        <w:ind w:left="4320" w:hanging="360"/>
      </w:pPr>
      <w:rPr>
        <w:rFonts w:ascii="Symbol" w:hAnsi="Symbol" w:hint="default"/>
      </w:rPr>
    </w:lvl>
    <w:lvl w:ilvl="7" w:tplc="20000003" w:tentative="1">
      <w:start w:val="1"/>
      <w:numFmt w:val="bullet"/>
      <w:lvlText w:val="o"/>
      <w:lvlJc w:val="left"/>
      <w:pPr>
        <w:ind w:left="5040" w:hanging="360"/>
      </w:pPr>
      <w:rPr>
        <w:rFonts w:ascii="Courier New" w:hAnsi="Courier New" w:cs="Courier New" w:hint="default"/>
      </w:rPr>
    </w:lvl>
    <w:lvl w:ilvl="8" w:tplc="20000005" w:tentative="1">
      <w:start w:val="1"/>
      <w:numFmt w:val="bullet"/>
      <w:lvlText w:val=""/>
      <w:lvlJc w:val="left"/>
      <w:pPr>
        <w:ind w:left="5760" w:hanging="360"/>
      </w:pPr>
      <w:rPr>
        <w:rFonts w:ascii="Wingdings" w:hAnsi="Wingdings" w:hint="default"/>
      </w:rPr>
    </w:lvl>
  </w:abstractNum>
  <w:abstractNum w:abstractNumId="12" w15:restartNumberingAfterBreak="0">
    <w:nsid w:val="63B328C5"/>
    <w:multiLevelType w:val="hybridMultilevel"/>
    <w:tmpl w:val="C8DAC6D4"/>
    <w:lvl w:ilvl="0" w:tplc="A9CA5ED0">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3D6648C"/>
    <w:multiLevelType w:val="hybridMultilevel"/>
    <w:tmpl w:val="7BEA5E68"/>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6F294B16"/>
    <w:multiLevelType w:val="hybridMultilevel"/>
    <w:tmpl w:val="88B28178"/>
    <w:lvl w:ilvl="0" w:tplc="77E4D7CE">
      <w:start w:val="1"/>
      <w:numFmt w:val="decimal"/>
      <w:lvlText w:val="%1."/>
      <w:lvlJc w:val="left"/>
      <w:pPr>
        <w:ind w:left="1668" w:hanging="1308"/>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408261C"/>
    <w:multiLevelType w:val="hybridMultilevel"/>
    <w:tmpl w:val="8F449B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5A92FF2"/>
    <w:multiLevelType w:val="hybridMultilevel"/>
    <w:tmpl w:val="5B60E79E"/>
    <w:lvl w:ilvl="0" w:tplc="E92A6F62">
      <w:start w:val="1"/>
      <w:numFmt w:val="decimal"/>
      <w:lvlText w:val="%1."/>
      <w:lvlJc w:val="left"/>
      <w:pPr>
        <w:ind w:left="1305" w:hanging="585"/>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16cid:durableId="112944184">
    <w:abstractNumId w:val="7"/>
  </w:num>
  <w:num w:numId="2" w16cid:durableId="102727195">
    <w:abstractNumId w:val="3"/>
  </w:num>
  <w:num w:numId="3" w16cid:durableId="332681371">
    <w:abstractNumId w:val="14"/>
  </w:num>
  <w:num w:numId="4" w16cid:durableId="39520701">
    <w:abstractNumId w:val="4"/>
  </w:num>
  <w:num w:numId="5" w16cid:durableId="633020755">
    <w:abstractNumId w:val="17"/>
  </w:num>
  <w:num w:numId="6" w16cid:durableId="1379743219">
    <w:abstractNumId w:val="13"/>
  </w:num>
  <w:num w:numId="7" w16cid:durableId="886261212">
    <w:abstractNumId w:val="2"/>
  </w:num>
  <w:num w:numId="8" w16cid:durableId="1771273680">
    <w:abstractNumId w:val="8"/>
  </w:num>
  <w:num w:numId="9" w16cid:durableId="1723014460">
    <w:abstractNumId w:val="6"/>
  </w:num>
  <w:num w:numId="10" w16cid:durableId="46415582">
    <w:abstractNumId w:val="5"/>
  </w:num>
  <w:num w:numId="11" w16cid:durableId="1859271562">
    <w:abstractNumId w:val="9"/>
  </w:num>
  <w:num w:numId="12" w16cid:durableId="1114178755">
    <w:abstractNumId w:val="11"/>
  </w:num>
  <w:num w:numId="13" w16cid:durableId="215355718">
    <w:abstractNumId w:val="10"/>
  </w:num>
  <w:num w:numId="14" w16cid:durableId="1248924470">
    <w:abstractNumId w:val="15"/>
  </w:num>
  <w:num w:numId="15" w16cid:durableId="2056156225">
    <w:abstractNumId w:val="1"/>
  </w:num>
  <w:num w:numId="16" w16cid:durableId="962686776">
    <w:abstractNumId w:val="12"/>
  </w:num>
  <w:num w:numId="17" w16cid:durableId="1949195704">
    <w:abstractNumId w:val="16"/>
  </w:num>
  <w:num w:numId="18" w16cid:durableId="860969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vandare_txt_Epost" w:val="«AnvEpost»"/>
    <w:docVar w:name="anvandare_txt_Fritext1" w:val="«AnvFritext1»"/>
    <w:docVar w:name="anvandare_txt_Namn" w:val="«AnvNamn»"/>
    <w:docVar w:name="anvandare_txt_Telnr" w:val="«AnvTelnr»"/>
    <w:docVar w:name="DokumentArkiv_Diarium" w:val="UTB"/>
    <w:docVar w:name="DokumentArkiv_DokId" w:val="9"/>
    <w:docVar w:name="DokumentArkiv_DokTyp" w:val="M"/>
    <w:docVar w:name="DokumentArkiv_FamId" w:val="1956"/>
    <w:docVar w:name="DokumentArkiv_FileInApprovalProcess" w:val="0"/>
    <w:docVar w:name="DokumentArkiv_FileName" w:val="Tjänsteutlåtande Göteborgs Stad.dotm"/>
    <w:docVar w:name="DokumentArkiv_guid" w:val="220d9095-b183-4de7-9e68-5e539fd7b30b"/>
    <w:docVar w:name="DokumentArkiv_NameService" w:val="sn060aw01t"/>
    <w:docVar w:name="DokumentArkiv_OrigPath" w:val="C:\Users\sanlin0510\Downloads"/>
    <w:docVar w:name="DokumentArkiv_SecurityDomain" w:val="Cicerontest"/>
    <w:docVar w:name="mall_path" w:val="C:\Ciceron\Classic32\LOKAL\TEMP\dia3_exp_a.txt"/>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1"/>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1"/>
    <w:docVar w:name="Word.SaveToCiceronButton" w:val="0"/>
    <w:docVar w:name="Word.SaveToFolderInCiceronButton" w:val="1"/>
    <w:docVar w:name="Word.SaveToMeetingButton" w:val="0"/>
    <w:docVar w:name="Word.SearchForDocumentButton" w:val="1"/>
    <w:docVar w:name="Word.SendForApproval" w:val="1"/>
    <w:docVar w:name="Word.UndoRedactableInformation" w:val="0"/>
  </w:docVars>
  <w:rsids>
    <w:rsidRoot w:val="008B0468"/>
    <w:rsid w:val="00000920"/>
    <w:rsid w:val="00000E5D"/>
    <w:rsid w:val="00002464"/>
    <w:rsid w:val="00003C8D"/>
    <w:rsid w:val="000046E1"/>
    <w:rsid w:val="0000504F"/>
    <w:rsid w:val="00007CBE"/>
    <w:rsid w:val="00010664"/>
    <w:rsid w:val="0001084F"/>
    <w:rsid w:val="00010A32"/>
    <w:rsid w:val="00012300"/>
    <w:rsid w:val="00013E6A"/>
    <w:rsid w:val="00014A05"/>
    <w:rsid w:val="00014FF5"/>
    <w:rsid w:val="00015AF6"/>
    <w:rsid w:val="00015D4D"/>
    <w:rsid w:val="0001733C"/>
    <w:rsid w:val="00017589"/>
    <w:rsid w:val="0001774B"/>
    <w:rsid w:val="00020CCB"/>
    <w:rsid w:val="00021DFB"/>
    <w:rsid w:val="00027027"/>
    <w:rsid w:val="00027B73"/>
    <w:rsid w:val="00030105"/>
    <w:rsid w:val="00030132"/>
    <w:rsid w:val="00030303"/>
    <w:rsid w:val="00030F72"/>
    <w:rsid w:val="0003154C"/>
    <w:rsid w:val="00031679"/>
    <w:rsid w:val="000327D9"/>
    <w:rsid w:val="000330C2"/>
    <w:rsid w:val="000372F8"/>
    <w:rsid w:val="00037424"/>
    <w:rsid w:val="0004057A"/>
    <w:rsid w:val="000439A0"/>
    <w:rsid w:val="00044955"/>
    <w:rsid w:val="000471D0"/>
    <w:rsid w:val="00047974"/>
    <w:rsid w:val="00047E36"/>
    <w:rsid w:val="000503B4"/>
    <w:rsid w:val="00051815"/>
    <w:rsid w:val="00051A50"/>
    <w:rsid w:val="00053CDF"/>
    <w:rsid w:val="00054B09"/>
    <w:rsid w:val="00055DE6"/>
    <w:rsid w:val="0005722D"/>
    <w:rsid w:val="00060DAD"/>
    <w:rsid w:val="00061121"/>
    <w:rsid w:val="0006230D"/>
    <w:rsid w:val="000625BE"/>
    <w:rsid w:val="00062E80"/>
    <w:rsid w:val="000642EF"/>
    <w:rsid w:val="000654D1"/>
    <w:rsid w:val="00066D8A"/>
    <w:rsid w:val="00067CD1"/>
    <w:rsid w:val="0007047A"/>
    <w:rsid w:val="000707CC"/>
    <w:rsid w:val="00071131"/>
    <w:rsid w:val="00071E68"/>
    <w:rsid w:val="00072A1A"/>
    <w:rsid w:val="000738A1"/>
    <w:rsid w:val="000740B8"/>
    <w:rsid w:val="00074552"/>
    <w:rsid w:val="00075D6C"/>
    <w:rsid w:val="000760F7"/>
    <w:rsid w:val="00076C11"/>
    <w:rsid w:val="00080930"/>
    <w:rsid w:val="000820F2"/>
    <w:rsid w:val="000858C2"/>
    <w:rsid w:val="00085934"/>
    <w:rsid w:val="00086484"/>
    <w:rsid w:val="00086535"/>
    <w:rsid w:val="00086705"/>
    <w:rsid w:val="00086816"/>
    <w:rsid w:val="00086E99"/>
    <w:rsid w:val="00090902"/>
    <w:rsid w:val="00090AB6"/>
    <w:rsid w:val="00090CED"/>
    <w:rsid w:val="0009113B"/>
    <w:rsid w:val="000913B3"/>
    <w:rsid w:val="00091831"/>
    <w:rsid w:val="00091BB3"/>
    <w:rsid w:val="00093085"/>
    <w:rsid w:val="00093255"/>
    <w:rsid w:val="000933EF"/>
    <w:rsid w:val="000936C5"/>
    <w:rsid w:val="00093A90"/>
    <w:rsid w:val="00093F55"/>
    <w:rsid w:val="0009435F"/>
    <w:rsid w:val="00094F33"/>
    <w:rsid w:val="00095052"/>
    <w:rsid w:val="00095F7E"/>
    <w:rsid w:val="000A02AE"/>
    <w:rsid w:val="000A1620"/>
    <w:rsid w:val="000A1A22"/>
    <w:rsid w:val="000A1C22"/>
    <w:rsid w:val="000A4B6D"/>
    <w:rsid w:val="000A510D"/>
    <w:rsid w:val="000A6724"/>
    <w:rsid w:val="000A69FE"/>
    <w:rsid w:val="000A7511"/>
    <w:rsid w:val="000B2077"/>
    <w:rsid w:val="000B2AF2"/>
    <w:rsid w:val="000B46A6"/>
    <w:rsid w:val="000B4C58"/>
    <w:rsid w:val="000B7206"/>
    <w:rsid w:val="000B7904"/>
    <w:rsid w:val="000B7FD0"/>
    <w:rsid w:val="000C0BEF"/>
    <w:rsid w:val="000C1E60"/>
    <w:rsid w:val="000C2424"/>
    <w:rsid w:val="000C47F9"/>
    <w:rsid w:val="000C4B25"/>
    <w:rsid w:val="000C5398"/>
    <w:rsid w:val="000C68BA"/>
    <w:rsid w:val="000C6B45"/>
    <w:rsid w:val="000D07A8"/>
    <w:rsid w:val="000D0E00"/>
    <w:rsid w:val="000D3BC6"/>
    <w:rsid w:val="000D5DE9"/>
    <w:rsid w:val="000D6DEB"/>
    <w:rsid w:val="000D6EA5"/>
    <w:rsid w:val="000D76C3"/>
    <w:rsid w:val="000E0575"/>
    <w:rsid w:val="000E0EA5"/>
    <w:rsid w:val="000E244E"/>
    <w:rsid w:val="000E43EB"/>
    <w:rsid w:val="000E4943"/>
    <w:rsid w:val="000E6E51"/>
    <w:rsid w:val="000F0038"/>
    <w:rsid w:val="000F056A"/>
    <w:rsid w:val="000F0DA9"/>
    <w:rsid w:val="000F1D4E"/>
    <w:rsid w:val="000F2B85"/>
    <w:rsid w:val="000F2C86"/>
    <w:rsid w:val="000F35DF"/>
    <w:rsid w:val="000F5857"/>
    <w:rsid w:val="000F746F"/>
    <w:rsid w:val="00100C3B"/>
    <w:rsid w:val="00102958"/>
    <w:rsid w:val="00102C21"/>
    <w:rsid w:val="0010427B"/>
    <w:rsid w:val="00104753"/>
    <w:rsid w:val="00105A3B"/>
    <w:rsid w:val="001061F2"/>
    <w:rsid w:val="00107416"/>
    <w:rsid w:val="0011061F"/>
    <w:rsid w:val="0011219C"/>
    <w:rsid w:val="0011381D"/>
    <w:rsid w:val="00114289"/>
    <w:rsid w:val="0011461E"/>
    <w:rsid w:val="00115F94"/>
    <w:rsid w:val="0011734C"/>
    <w:rsid w:val="001177B3"/>
    <w:rsid w:val="00120342"/>
    <w:rsid w:val="001208EF"/>
    <w:rsid w:val="0012181D"/>
    <w:rsid w:val="00122091"/>
    <w:rsid w:val="00122491"/>
    <w:rsid w:val="00123BF9"/>
    <w:rsid w:val="001245B1"/>
    <w:rsid w:val="00126DC0"/>
    <w:rsid w:val="001279FE"/>
    <w:rsid w:val="0013005C"/>
    <w:rsid w:val="00130914"/>
    <w:rsid w:val="00130C64"/>
    <w:rsid w:val="00130CA5"/>
    <w:rsid w:val="00130CF9"/>
    <w:rsid w:val="00131415"/>
    <w:rsid w:val="001319E8"/>
    <w:rsid w:val="00136262"/>
    <w:rsid w:val="00136FD2"/>
    <w:rsid w:val="00137458"/>
    <w:rsid w:val="00137AF2"/>
    <w:rsid w:val="00142FEF"/>
    <w:rsid w:val="001431A3"/>
    <w:rsid w:val="00143A1C"/>
    <w:rsid w:val="00143C14"/>
    <w:rsid w:val="001449B7"/>
    <w:rsid w:val="0014511B"/>
    <w:rsid w:val="001457D7"/>
    <w:rsid w:val="001515AB"/>
    <w:rsid w:val="00152A6A"/>
    <w:rsid w:val="00152F46"/>
    <w:rsid w:val="0015557F"/>
    <w:rsid w:val="001606EF"/>
    <w:rsid w:val="00160AF9"/>
    <w:rsid w:val="00162187"/>
    <w:rsid w:val="001628ED"/>
    <w:rsid w:val="00164540"/>
    <w:rsid w:val="00164962"/>
    <w:rsid w:val="00166DCE"/>
    <w:rsid w:val="00167A00"/>
    <w:rsid w:val="001717BA"/>
    <w:rsid w:val="001720F8"/>
    <w:rsid w:val="00172FA4"/>
    <w:rsid w:val="00173449"/>
    <w:rsid w:val="00173F0C"/>
    <w:rsid w:val="001748CD"/>
    <w:rsid w:val="00174B1C"/>
    <w:rsid w:val="00174F0A"/>
    <w:rsid w:val="001754CB"/>
    <w:rsid w:val="00175E60"/>
    <w:rsid w:val="00176876"/>
    <w:rsid w:val="0017696E"/>
    <w:rsid w:val="00176996"/>
    <w:rsid w:val="00176B89"/>
    <w:rsid w:val="00176F27"/>
    <w:rsid w:val="00177328"/>
    <w:rsid w:val="001808C1"/>
    <w:rsid w:val="0018152A"/>
    <w:rsid w:val="001819C7"/>
    <w:rsid w:val="00182BE9"/>
    <w:rsid w:val="00182C5B"/>
    <w:rsid w:val="00183379"/>
    <w:rsid w:val="00184877"/>
    <w:rsid w:val="00184AB2"/>
    <w:rsid w:val="00184B58"/>
    <w:rsid w:val="001867B3"/>
    <w:rsid w:val="001914AA"/>
    <w:rsid w:val="001919AA"/>
    <w:rsid w:val="00192EB5"/>
    <w:rsid w:val="00193301"/>
    <w:rsid w:val="00194BFA"/>
    <w:rsid w:val="0019522C"/>
    <w:rsid w:val="00195EAB"/>
    <w:rsid w:val="001963CD"/>
    <w:rsid w:val="001977C7"/>
    <w:rsid w:val="001A0540"/>
    <w:rsid w:val="001A0D3E"/>
    <w:rsid w:val="001A2029"/>
    <w:rsid w:val="001A2480"/>
    <w:rsid w:val="001A349C"/>
    <w:rsid w:val="001A45CF"/>
    <w:rsid w:val="001A4A4F"/>
    <w:rsid w:val="001A54D4"/>
    <w:rsid w:val="001A6234"/>
    <w:rsid w:val="001A6D54"/>
    <w:rsid w:val="001A6F0C"/>
    <w:rsid w:val="001A70C3"/>
    <w:rsid w:val="001A761E"/>
    <w:rsid w:val="001A77F1"/>
    <w:rsid w:val="001B01F1"/>
    <w:rsid w:val="001B3FF4"/>
    <w:rsid w:val="001B4597"/>
    <w:rsid w:val="001B4E5B"/>
    <w:rsid w:val="001B502E"/>
    <w:rsid w:val="001B7AA7"/>
    <w:rsid w:val="001C17B8"/>
    <w:rsid w:val="001C1AC1"/>
    <w:rsid w:val="001C2218"/>
    <w:rsid w:val="001C30AF"/>
    <w:rsid w:val="001C5DC8"/>
    <w:rsid w:val="001D017F"/>
    <w:rsid w:val="001D0B4F"/>
    <w:rsid w:val="001D1A08"/>
    <w:rsid w:val="001D1B97"/>
    <w:rsid w:val="001D27FF"/>
    <w:rsid w:val="001D5B7D"/>
    <w:rsid w:val="001D5BE8"/>
    <w:rsid w:val="001D645F"/>
    <w:rsid w:val="001E00CE"/>
    <w:rsid w:val="001E2A2B"/>
    <w:rsid w:val="001E2C50"/>
    <w:rsid w:val="001E3F01"/>
    <w:rsid w:val="001E501D"/>
    <w:rsid w:val="001E538A"/>
    <w:rsid w:val="001E639E"/>
    <w:rsid w:val="001E7D6B"/>
    <w:rsid w:val="001F0ABB"/>
    <w:rsid w:val="001F0CE2"/>
    <w:rsid w:val="001F26D8"/>
    <w:rsid w:val="001F3A14"/>
    <w:rsid w:val="001F3D70"/>
    <w:rsid w:val="001F41EF"/>
    <w:rsid w:val="001F44AB"/>
    <w:rsid w:val="00202237"/>
    <w:rsid w:val="00203287"/>
    <w:rsid w:val="00203A6F"/>
    <w:rsid w:val="00206085"/>
    <w:rsid w:val="0020674E"/>
    <w:rsid w:val="002100E6"/>
    <w:rsid w:val="002109D3"/>
    <w:rsid w:val="00212AB8"/>
    <w:rsid w:val="00212F14"/>
    <w:rsid w:val="00216448"/>
    <w:rsid w:val="00216ADA"/>
    <w:rsid w:val="0022192E"/>
    <w:rsid w:val="002220D7"/>
    <w:rsid w:val="0022273D"/>
    <w:rsid w:val="00222DCD"/>
    <w:rsid w:val="0022350B"/>
    <w:rsid w:val="002238BC"/>
    <w:rsid w:val="00223D55"/>
    <w:rsid w:val="00224ECF"/>
    <w:rsid w:val="0022524E"/>
    <w:rsid w:val="002253ED"/>
    <w:rsid w:val="00225B4C"/>
    <w:rsid w:val="00225F56"/>
    <w:rsid w:val="002260EE"/>
    <w:rsid w:val="00226FD2"/>
    <w:rsid w:val="00230E68"/>
    <w:rsid w:val="002316FA"/>
    <w:rsid w:val="00231BAD"/>
    <w:rsid w:val="00231E09"/>
    <w:rsid w:val="002326F5"/>
    <w:rsid w:val="00234F18"/>
    <w:rsid w:val="002352FA"/>
    <w:rsid w:val="00235770"/>
    <w:rsid w:val="00236220"/>
    <w:rsid w:val="0023736E"/>
    <w:rsid w:val="00241F59"/>
    <w:rsid w:val="00243AF4"/>
    <w:rsid w:val="00244C9D"/>
    <w:rsid w:val="002451C5"/>
    <w:rsid w:val="002469B3"/>
    <w:rsid w:val="00247FEF"/>
    <w:rsid w:val="0025154A"/>
    <w:rsid w:val="00251E08"/>
    <w:rsid w:val="002547B9"/>
    <w:rsid w:val="00254971"/>
    <w:rsid w:val="00255AF2"/>
    <w:rsid w:val="002569BC"/>
    <w:rsid w:val="00257632"/>
    <w:rsid w:val="00257F49"/>
    <w:rsid w:val="00260550"/>
    <w:rsid w:val="00261234"/>
    <w:rsid w:val="00261E5E"/>
    <w:rsid w:val="00264E5F"/>
    <w:rsid w:val="00265549"/>
    <w:rsid w:val="00265B49"/>
    <w:rsid w:val="00267A98"/>
    <w:rsid w:val="00270E4A"/>
    <w:rsid w:val="0027110D"/>
    <w:rsid w:val="002714F9"/>
    <w:rsid w:val="002715A5"/>
    <w:rsid w:val="002715E0"/>
    <w:rsid w:val="00271820"/>
    <w:rsid w:val="0027286B"/>
    <w:rsid w:val="0027288C"/>
    <w:rsid w:val="00273B5B"/>
    <w:rsid w:val="00274BD9"/>
    <w:rsid w:val="00275D2D"/>
    <w:rsid w:val="002761A1"/>
    <w:rsid w:val="002765CD"/>
    <w:rsid w:val="0027715A"/>
    <w:rsid w:val="0027787C"/>
    <w:rsid w:val="00280D5A"/>
    <w:rsid w:val="002810A7"/>
    <w:rsid w:val="00281284"/>
    <w:rsid w:val="00281378"/>
    <w:rsid w:val="002823D1"/>
    <w:rsid w:val="00283AC9"/>
    <w:rsid w:val="002844CD"/>
    <w:rsid w:val="00285273"/>
    <w:rsid w:val="00285655"/>
    <w:rsid w:val="00285D64"/>
    <w:rsid w:val="00287F98"/>
    <w:rsid w:val="0029095B"/>
    <w:rsid w:val="00290FD0"/>
    <w:rsid w:val="00292C7D"/>
    <w:rsid w:val="002938C9"/>
    <w:rsid w:val="00293E2A"/>
    <w:rsid w:val="00294704"/>
    <w:rsid w:val="00294946"/>
    <w:rsid w:val="002949FB"/>
    <w:rsid w:val="002971D5"/>
    <w:rsid w:val="002A0761"/>
    <w:rsid w:val="002A237A"/>
    <w:rsid w:val="002A37FF"/>
    <w:rsid w:val="002A4211"/>
    <w:rsid w:val="002A4CCB"/>
    <w:rsid w:val="002A57A2"/>
    <w:rsid w:val="002A6973"/>
    <w:rsid w:val="002A6B8A"/>
    <w:rsid w:val="002A731A"/>
    <w:rsid w:val="002A7C64"/>
    <w:rsid w:val="002B00DA"/>
    <w:rsid w:val="002B041D"/>
    <w:rsid w:val="002B0B03"/>
    <w:rsid w:val="002B144E"/>
    <w:rsid w:val="002B17B4"/>
    <w:rsid w:val="002B2F81"/>
    <w:rsid w:val="002B4375"/>
    <w:rsid w:val="002B545B"/>
    <w:rsid w:val="002B6C67"/>
    <w:rsid w:val="002B7936"/>
    <w:rsid w:val="002C10B0"/>
    <w:rsid w:val="002C25CF"/>
    <w:rsid w:val="002C2FBB"/>
    <w:rsid w:val="002C3A3F"/>
    <w:rsid w:val="002C3D38"/>
    <w:rsid w:val="002C573F"/>
    <w:rsid w:val="002C60CB"/>
    <w:rsid w:val="002C7513"/>
    <w:rsid w:val="002C7E29"/>
    <w:rsid w:val="002D00B1"/>
    <w:rsid w:val="002D0CF8"/>
    <w:rsid w:val="002D1176"/>
    <w:rsid w:val="002D35FA"/>
    <w:rsid w:val="002D57F6"/>
    <w:rsid w:val="002D69FC"/>
    <w:rsid w:val="002D7AEF"/>
    <w:rsid w:val="002D7B42"/>
    <w:rsid w:val="002E0E8A"/>
    <w:rsid w:val="002E2980"/>
    <w:rsid w:val="002E4315"/>
    <w:rsid w:val="002E460B"/>
    <w:rsid w:val="002E69A2"/>
    <w:rsid w:val="002F0CA1"/>
    <w:rsid w:val="002F17E8"/>
    <w:rsid w:val="002F1A6A"/>
    <w:rsid w:val="002F1C86"/>
    <w:rsid w:val="002F1F5C"/>
    <w:rsid w:val="002F3057"/>
    <w:rsid w:val="002F6AB9"/>
    <w:rsid w:val="002F728C"/>
    <w:rsid w:val="00300611"/>
    <w:rsid w:val="00302C2E"/>
    <w:rsid w:val="00303823"/>
    <w:rsid w:val="00303E57"/>
    <w:rsid w:val="003045CD"/>
    <w:rsid w:val="0031197C"/>
    <w:rsid w:val="00311EE8"/>
    <w:rsid w:val="003123C9"/>
    <w:rsid w:val="003132E3"/>
    <w:rsid w:val="00315557"/>
    <w:rsid w:val="003156BC"/>
    <w:rsid w:val="003156D2"/>
    <w:rsid w:val="003164EC"/>
    <w:rsid w:val="00316CF1"/>
    <w:rsid w:val="0031737C"/>
    <w:rsid w:val="00320A62"/>
    <w:rsid w:val="00322E2A"/>
    <w:rsid w:val="00323427"/>
    <w:rsid w:val="00323F88"/>
    <w:rsid w:val="00324368"/>
    <w:rsid w:val="0032506B"/>
    <w:rsid w:val="00325E5A"/>
    <w:rsid w:val="00330409"/>
    <w:rsid w:val="00330EF3"/>
    <w:rsid w:val="00331A9F"/>
    <w:rsid w:val="00331DCA"/>
    <w:rsid w:val="00332A7F"/>
    <w:rsid w:val="00332B9F"/>
    <w:rsid w:val="003336C0"/>
    <w:rsid w:val="003369A4"/>
    <w:rsid w:val="00336ADD"/>
    <w:rsid w:val="00337874"/>
    <w:rsid w:val="003413FA"/>
    <w:rsid w:val="00341A92"/>
    <w:rsid w:val="003422C6"/>
    <w:rsid w:val="00343238"/>
    <w:rsid w:val="00345251"/>
    <w:rsid w:val="003459F4"/>
    <w:rsid w:val="00345A7F"/>
    <w:rsid w:val="00350297"/>
    <w:rsid w:val="00350C5B"/>
    <w:rsid w:val="00350FA6"/>
    <w:rsid w:val="00350FEF"/>
    <w:rsid w:val="00351CBE"/>
    <w:rsid w:val="0035296E"/>
    <w:rsid w:val="00352B50"/>
    <w:rsid w:val="00353D13"/>
    <w:rsid w:val="003545D2"/>
    <w:rsid w:val="00354D7E"/>
    <w:rsid w:val="00355064"/>
    <w:rsid w:val="00357FA2"/>
    <w:rsid w:val="00361C4A"/>
    <w:rsid w:val="00367B5B"/>
    <w:rsid w:val="00367CC6"/>
    <w:rsid w:val="003705C2"/>
    <w:rsid w:val="003713DF"/>
    <w:rsid w:val="00372CB4"/>
    <w:rsid w:val="00372E3C"/>
    <w:rsid w:val="003742C1"/>
    <w:rsid w:val="00375862"/>
    <w:rsid w:val="00376DE0"/>
    <w:rsid w:val="0038192E"/>
    <w:rsid w:val="003835C7"/>
    <w:rsid w:val="00383BF2"/>
    <w:rsid w:val="0038417B"/>
    <w:rsid w:val="00385559"/>
    <w:rsid w:val="00385C72"/>
    <w:rsid w:val="00385F81"/>
    <w:rsid w:val="00390432"/>
    <w:rsid w:val="00390F46"/>
    <w:rsid w:val="00391945"/>
    <w:rsid w:val="00391F2D"/>
    <w:rsid w:val="00392C11"/>
    <w:rsid w:val="003948D2"/>
    <w:rsid w:val="00395010"/>
    <w:rsid w:val="0039592C"/>
    <w:rsid w:val="00397FBB"/>
    <w:rsid w:val="003A29CF"/>
    <w:rsid w:val="003A2F32"/>
    <w:rsid w:val="003A3131"/>
    <w:rsid w:val="003A4401"/>
    <w:rsid w:val="003A5769"/>
    <w:rsid w:val="003A5A1B"/>
    <w:rsid w:val="003A751E"/>
    <w:rsid w:val="003A755A"/>
    <w:rsid w:val="003A7F50"/>
    <w:rsid w:val="003B0B85"/>
    <w:rsid w:val="003B1D09"/>
    <w:rsid w:val="003B415E"/>
    <w:rsid w:val="003C1659"/>
    <w:rsid w:val="003C29FA"/>
    <w:rsid w:val="003C5CF1"/>
    <w:rsid w:val="003C624F"/>
    <w:rsid w:val="003C735D"/>
    <w:rsid w:val="003D01CF"/>
    <w:rsid w:val="003D0ACA"/>
    <w:rsid w:val="003D0B7F"/>
    <w:rsid w:val="003D15AF"/>
    <w:rsid w:val="003D2113"/>
    <w:rsid w:val="003D2C86"/>
    <w:rsid w:val="003D46FD"/>
    <w:rsid w:val="003D677A"/>
    <w:rsid w:val="003D6EB5"/>
    <w:rsid w:val="003D7C0A"/>
    <w:rsid w:val="003E0563"/>
    <w:rsid w:val="003E155B"/>
    <w:rsid w:val="003E1907"/>
    <w:rsid w:val="003E2B93"/>
    <w:rsid w:val="003E2E59"/>
    <w:rsid w:val="003E3528"/>
    <w:rsid w:val="003E3573"/>
    <w:rsid w:val="003E36D6"/>
    <w:rsid w:val="003E3DA6"/>
    <w:rsid w:val="003E5F27"/>
    <w:rsid w:val="003E6D75"/>
    <w:rsid w:val="003E777D"/>
    <w:rsid w:val="003F05E2"/>
    <w:rsid w:val="003F0EF0"/>
    <w:rsid w:val="003F4026"/>
    <w:rsid w:val="003F47E8"/>
    <w:rsid w:val="003F4EF3"/>
    <w:rsid w:val="003F58DF"/>
    <w:rsid w:val="003F5B8A"/>
    <w:rsid w:val="003F5B93"/>
    <w:rsid w:val="003F62EE"/>
    <w:rsid w:val="003F7BE3"/>
    <w:rsid w:val="0040003D"/>
    <w:rsid w:val="00400B75"/>
    <w:rsid w:val="00401134"/>
    <w:rsid w:val="0040247D"/>
    <w:rsid w:val="00403827"/>
    <w:rsid w:val="00405838"/>
    <w:rsid w:val="0041160A"/>
    <w:rsid w:val="00411833"/>
    <w:rsid w:val="004138D7"/>
    <w:rsid w:val="0041393B"/>
    <w:rsid w:val="00414BA9"/>
    <w:rsid w:val="00414E79"/>
    <w:rsid w:val="004152AD"/>
    <w:rsid w:val="0041569C"/>
    <w:rsid w:val="00416F26"/>
    <w:rsid w:val="00417C43"/>
    <w:rsid w:val="00421666"/>
    <w:rsid w:val="00422220"/>
    <w:rsid w:val="0042447E"/>
    <w:rsid w:val="00424B1D"/>
    <w:rsid w:val="004250F3"/>
    <w:rsid w:val="00425BD6"/>
    <w:rsid w:val="00426247"/>
    <w:rsid w:val="00426F4A"/>
    <w:rsid w:val="0043056D"/>
    <w:rsid w:val="004320AB"/>
    <w:rsid w:val="00432DF2"/>
    <w:rsid w:val="00433C1B"/>
    <w:rsid w:val="00433F63"/>
    <w:rsid w:val="00434DF8"/>
    <w:rsid w:val="00435AA3"/>
    <w:rsid w:val="00440D30"/>
    <w:rsid w:val="004426CA"/>
    <w:rsid w:val="00442F16"/>
    <w:rsid w:val="004432D1"/>
    <w:rsid w:val="0044372D"/>
    <w:rsid w:val="00446378"/>
    <w:rsid w:val="00447C30"/>
    <w:rsid w:val="004506AB"/>
    <w:rsid w:val="004515FE"/>
    <w:rsid w:val="0045183C"/>
    <w:rsid w:val="00451C90"/>
    <w:rsid w:val="004522ED"/>
    <w:rsid w:val="00452369"/>
    <w:rsid w:val="00456A55"/>
    <w:rsid w:val="00457219"/>
    <w:rsid w:val="00461ED0"/>
    <w:rsid w:val="004620A9"/>
    <w:rsid w:val="00462871"/>
    <w:rsid w:val="00462F50"/>
    <w:rsid w:val="004644AC"/>
    <w:rsid w:val="0046465D"/>
    <w:rsid w:val="00464672"/>
    <w:rsid w:val="00464785"/>
    <w:rsid w:val="004648C6"/>
    <w:rsid w:val="0046505D"/>
    <w:rsid w:val="00466051"/>
    <w:rsid w:val="0046690E"/>
    <w:rsid w:val="00467303"/>
    <w:rsid w:val="0046748F"/>
    <w:rsid w:val="00467626"/>
    <w:rsid w:val="00472354"/>
    <w:rsid w:val="00473C11"/>
    <w:rsid w:val="00473D91"/>
    <w:rsid w:val="00474C53"/>
    <w:rsid w:val="00474CDA"/>
    <w:rsid w:val="004767C4"/>
    <w:rsid w:val="00477AD4"/>
    <w:rsid w:val="00481672"/>
    <w:rsid w:val="004826CC"/>
    <w:rsid w:val="00484813"/>
    <w:rsid w:val="00484FAC"/>
    <w:rsid w:val="0048534D"/>
    <w:rsid w:val="004861F3"/>
    <w:rsid w:val="0048767D"/>
    <w:rsid w:val="00487E04"/>
    <w:rsid w:val="00490A4F"/>
    <w:rsid w:val="00491210"/>
    <w:rsid w:val="00491C88"/>
    <w:rsid w:val="004924C3"/>
    <w:rsid w:val="00494095"/>
    <w:rsid w:val="004946DD"/>
    <w:rsid w:val="00495B3C"/>
    <w:rsid w:val="0049644B"/>
    <w:rsid w:val="00497053"/>
    <w:rsid w:val="00497EFA"/>
    <w:rsid w:val="004A1241"/>
    <w:rsid w:val="004A297D"/>
    <w:rsid w:val="004A3E87"/>
    <w:rsid w:val="004A5252"/>
    <w:rsid w:val="004A5DF6"/>
    <w:rsid w:val="004A6874"/>
    <w:rsid w:val="004A708E"/>
    <w:rsid w:val="004B0B7A"/>
    <w:rsid w:val="004B287C"/>
    <w:rsid w:val="004B2A10"/>
    <w:rsid w:val="004B40D9"/>
    <w:rsid w:val="004B7B12"/>
    <w:rsid w:val="004C0571"/>
    <w:rsid w:val="004C15F3"/>
    <w:rsid w:val="004C2065"/>
    <w:rsid w:val="004C33D7"/>
    <w:rsid w:val="004C438B"/>
    <w:rsid w:val="004C6C43"/>
    <w:rsid w:val="004C78B0"/>
    <w:rsid w:val="004C7BC0"/>
    <w:rsid w:val="004D0670"/>
    <w:rsid w:val="004D102C"/>
    <w:rsid w:val="004D3FB5"/>
    <w:rsid w:val="004D47EB"/>
    <w:rsid w:val="004D4B0F"/>
    <w:rsid w:val="004D58C0"/>
    <w:rsid w:val="004E0E79"/>
    <w:rsid w:val="004E0F15"/>
    <w:rsid w:val="004E2200"/>
    <w:rsid w:val="004E4ABC"/>
    <w:rsid w:val="004E5B96"/>
    <w:rsid w:val="004E6212"/>
    <w:rsid w:val="004E769A"/>
    <w:rsid w:val="004F0748"/>
    <w:rsid w:val="004F0DF3"/>
    <w:rsid w:val="004F18BA"/>
    <w:rsid w:val="004F1BB8"/>
    <w:rsid w:val="004F3CD3"/>
    <w:rsid w:val="004F4632"/>
    <w:rsid w:val="004F4CC9"/>
    <w:rsid w:val="004F5D87"/>
    <w:rsid w:val="004F6132"/>
    <w:rsid w:val="004F64B7"/>
    <w:rsid w:val="004F662A"/>
    <w:rsid w:val="004F7967"/>
    <w:rsid w:val="004F7F9E"/>
    <w:rsid w:val="0050026D"/>
    <w:rsid w:val="0050092C"/>
    <w:rsid w:val="00500C5C"/>
    <w:rsid w:val="0050163B"/>
    <w:rsid w:val="00502B88"/>
    <w:rsid w:val="00503E4D"/>
    <w:rsid w:val="00504F4A"/>
    <w:rsid w:val="00505473"/>
    <w:rsid w:val="00506CC6"/>
    <w:rsid w:val="00507197"/>
    <w:rsid w:val="005118B5"/>
    <w:rsid w:val="00512135"/>
    <w:rsid w:val="00512B58"/>
    <w:rsid w:val="00514338"/>
    <w:rsid w:val="005167E4"/>
    <w:rsid w:val="00517075"/>
    <w:rsid w:val="00517F35"/>
    <w:rsid w:val="00521328"/>
    <w:rsid w:val="005215F0"/>
    <w:rsid w:val="00521790"/>
    <w:rsid w:val="00521BC2"/>
    <w:rsid w:val="005242F7"/>
    <w:rsid w:val="00524563"/>
    <w:rsid w:val="0052479E"/>
    <w:rsid w:val="00525B4E"/>
    <w:rsid w:val="00525FB9"/>
    <w:rsid w:val="0052605C"/>
    <w:rsid w:val="005266B3"/>
    <w:rsid w:val="005267D9"/>
    <w:rsid w:val="0052687D"/>
    <w:rsid w:val="005275B1"/>
    <w:rsid w:val="005277B6"/>
    <w:rsid w:val="00527E2B"/>
    <w:rsid w:val="005302CE"/>
    <w:rsid w:val="005317DD"/>
    <w:rsid w:val="00532047"/>
    <w:rsid w:val="00532476"/>
    <w:rsid w:val="0053281E"/>
    <w:rsid w:val="00532B97"/>
    <w:rsid w:val="005330B3"/>
    <w:rsid w:val="005336F6"/>
    <w:rsid w:val="005343E8"/>
    <w:rsid w:val="00535104"/>
    <w:rsid w:val="00535C29"/>
    <w:rsid w:val="00537A1A"/>
    <w:rsid w:val="005416EE"/>
    <w:rsid w:val="00541AC9"/>
    <w:rsid w:val="005420BE"/>
    <w:rsid w:val="0054219F"/>
    <w:rsid w:val="00543171"/>
    <w:rsid w:val="0054396B"/>
    <w:rsid w:val="00543A11"/>
    <w:rsid w:val="00545F40"/>
    <w:rsid w:val="005464E1"/>
    <w:rsid w:val="00546A84"/>
    <w:rsid w:val="00550045"/>
    <w:rsid w:val="00550400"/>
    <w:rsid w:val="00550697"/>
    <w:rsid w:val="005510F4"/>
    <w:rsid w:val="00551289"/>
    <w:rsid w:val="00551CB4"/>
    <w:rsid w:val="00552641"/>
    <w:rsid w:val="00554772"/>
    <w:rsid w:val="00554B34"/>
    <w:rsid w:val="0055541C"/>
    <w:rsid w:val="00560A1E"/>
    <w:rsid w:val="00561BDD"/>
    <w:rsid w:val="00561C7B"/>
    <w:rsid w:val="005624D1"/>
    <w:rsid w:val="00563388"/>
    <w:rsid w:val="00564C54"/>
    <w:rsid w:val="005651DB"/>
    <w:rsid w:val="00565391"/>
    <w:rsid w:val="0056784C"/>
    <w:rsid w:val="005729A0"/>
    <w:rsid w:val="00573745"/>
    <w:rsid w:val="0057455B"/>
    <w:rsid w:val="00574645"/>
    <w:rsid w:val="00574D93"/>
    <w:rsid w:val="005754EA"/>
    <w:rsid w:val="005760E9"/>
    <w:rsid w:val="005765B5"/>
    <w:rsid w:val="00576AAF"/>
    <w:rsid w:val="00577F37"/>
    <w:rsid w:val="005800BC"/>
    <w:rsid w:val="00581682"/>
    <w:rsid w:val="005829D1"/>
    <w:rsid w:val="00582C67"/>
    <w:rsid w:val="0058483C"/>
    <w:rsid w:val="005848AF"/>
    <w:rsid w:val="00584DF6"/>
    <w:rsid w:val="0058511B"/>
    <w:rsid w:val="00585B01"/>
    <w:rsid w:val="00585B16"/>
    <w:rsid w:val="00586207"/>
    <w:rsid w:val="005869A8"/>
    <w:rsid w:val="00590744"/>
    <w:rsid w:val="00590C38"/>
    <w:rsid w:val="0059155F"/>
    <w:rsid w:val="005916AE"/>
    <w:rsid w:val="005939FC"/>
    <w:rsid w:val="00595142"/>
    <w:rsid w:val="00597706"/>
    <w:rsid w:val="00597ACB"/>
    <w:rsid w:val="005A037A"/>
    <w:rsid w:val="005A0847"/>
    <w:rsid w:val="005A157A"/>
    <w:rsid w:val="005A1967"/>
    <w:rsid w:val="005A1C7D"/>
    <w:rsid w:val="005A3388"/>
    <w:rsid w:val="005A369F"/>
    <w:rsid w:val="005A3E4D"/>
    <w:rsid w:val="005A4D8C"/>
    <w:rsid w:val="005A53AB"/>
    <w:rsid w:val="005A6825"/>
    <w:rsid w:val="005A7609"/>
    <w:rsid w:val="005B0888"/>
    <w:rsid w:val="005B4485"/>
    <w:rsid w:val="005B463C"/>
    <w:rsid w:val="005B4B79"/>
    <w:rsid w:val="005B6DBD"/>
    <w:rsid w:val="005B6FFD"/>
    <w:rsid w:val="005B71D5"/>
    <w:rsid w:val="005B7E8C"/>
    <w:rsid w:val="005B7ED1"/>
    <w:rsid w:val="005C3AA1"/>
    <w:rsid w:val="005C493D"/>
    <w:rsid w:val="005C5AC0"/>
    <w:rsid w:val="005D1A1F"/>
    <w:rsid w:val="005D2918"/>
    <w:rsid w:val="005D3B96"/>
    <w:rsid w:val="005D41F0"/>
    <w:rsid w:val="005D53C0"/>
    <w:rsid w:val="005D768D"/>
    <w:rsid w:val="005E1D4A"/>
    <w:rsid w:val="005E3510"/>
    <w:rsid w:val="005E446E"/>
    <w:rsid w:val="005E4867"/>
    <w:rsid w:val="005E582C"/>
    <w:rsid w:val="005E6622"/>
    <w:rsid w:val="005F186F"/>
    <w:rsid w:val="005F2EB2"/>
    <w:rsid w:val="005F5390"/>
    <w:rsid w:val="005F6584"/>
    <w:rsid w:val="00602AD9"/>
    <w:rsid w:val="00602E82"/>
    <w:rsid w:val="006031EE"/>
    <w:rsid w:val="006032BA"/>
    <w:rsid w:val="00603751"/>
    <w:rsid w:val="00604AD9"/>
    <w:rsid w:val="006053F4"/>
    <w:rsid w:val="00605497"/>
    <w:rsid w:val="00606510"/>
    <w:rsid w:val="00607147"/>
    <w:rsid w:val="00607E8B"/>
    <w:rsid w:val="006115AC"/>
    <w:rsid w:val="00612B7C"/>
    <w:rsid w:val="00612C01"/>
    <w:rsid w:val="00613965"/>
    <w:rsid w:val="00614106"/>
    <w:rsid w:val="00614BBC"/>
    <w:rsid w:val="006152A1"/>
    <w:rsid w:val="0061627C"/>
    <w:rsid w:val="00617BCF"/>
    <w:rsid w:val="00623B1A"/>
    <w:rsid w:val="00624026"/>
    <w:rsid w:val="00624CCD"/>
    <w:rsid w:val="00624EEE"/>
    <w:rsid w:val="00625526"/>
    <w:rsid w:val="00625EF0"/>
    <w:rsid w:val="00626E50"/>
    <w:rsid w:val="00626FAC"/>
    <w:rsid w:val="006300B2"/>
    <w:rsid w:val="00633850"/>
    <w:rsid w:val="0063494F"/>
    <w:rsid w:val="00634BF4"/>
    <w:rsid w:val="006360D2"/>
    <w:rsid w:val="00637411"/>
    <w:rsid w:val="00640B29"/>
    <w:rsid w:val="006413EB"/>
    <w:rsid w:val="00641715"/>
    <w:rsid w:val="00641A1A"/>
    <w:rsid w:val="00641DEB"/>
    <w:rsid w:val="00642907"/>
    <w:rsid w:val="00642C02"/>
    <w:rsid w:val="0064603C"/>
    <w:rsid w:val="00646492"/>
    <w:rsid w:val="00646D36"/>
    <w:rsid w:val="00647BCC"/>
    <w:rsid w:val="00647C8D"/>
    <w:rsid w:val="006500A8"/>
    <w:rsid w:val="006505B5"/>
    <w:rsid w:val="00650AE1"/>
    <w:rsid w:val="00654995"/>
    <w:rsid w:val="00654EDB"/>
    <w:rsid w:val="00655800"/>
    <w:rsid w:val="006559E7"/>
    <w:rsid w:val="00655B6C"/>
    <w:rsid w:val="00656052"/>
    <w:rsid w:val="00656D46"/>
    <w:rsid w:val="00662656"/>
    <w:rsid w:val="00662B15"/>
    <w:rsid w:val="00662EA8"/>
    <w:rsid w:val="00663C1C"/>
    <w:rsid w:val="00663E36"/>
    <w:rsid w:val="00665239"/>
    <w:rsid w:val="00665979"/>
    <w:rsid w:val="00670BD1"/>
    <w:rsid w:val="00671486"/>
    <w:rsid w:val="00672AEE"/>
    <w:rsid w:val="00672EF6"/>
    <w:rsid w:val="0067401D"/>
    <w:rsid w:val="0067542B"/>
    <w:rsid w:val="006756D7"/>
    <w:rsid w:val="00677139"/>
    <w:rsid w:val="0068021A"/>
    <w:rsid w:val="00680588"/>
    <w:rsid w:val="00681C25"/>
    <w:rsid w:val="00682041"/>
    <w:rsid w:val="00682130"/>
    <w:rsid w:val="006852BC"/>
    <w:rsid w:val="00686DBC"/>
    <w:rsid w:val="006875A4"/>
    <w:rsid w:val="00687B43"/>
    <w:rsid w:val="00690A7F"/>
    <w:rsid w:val="00691785"/>
    <w:rsid w:val="00692954"/>
    <w:rsid w:val="006956F3"/>
    <w:rsid w:val="006A01D0"/>
    <w:rsid w:val="006A0653"/>
    <w:rsid w:val="006A1698"/>
    <w:rsid w:val="006A236D"/>
    <w:rsid w:val="006A4B11"/>
    <w:rsid w:val="006A5E3E"/>
    <w:rsid w:val="006A5EFC"/>
    <w:rsid w:val="006A78EE"/>
    <w:rsid w:val="006A7B26"/>
    <w:rsid w:val="006A7E17"/>
    <w:rsid w:val="006B1871"/>
    <w:rsid w:val="006B1A33"/>
    <w:rsid w:val="006B2028"/>
    <w:rsid w:val="006B2369"/>
    <w:rsid w:val="006B2F56"/>
    <w:rsid w:val="006B5061"/>
    <w:rsid w:val="006B5B98"/>
    <w:rsid w:val="006B77AB"/>
    <w:rsid w:val="006C0BB8"/>
    <w:rsid w:val="006C0D5D"/>
    <w:rsid w:val="006C11AC"/>
    <w:rsid w:val="006C1D28"/>
    <w:rsid w:val="006C27AB"/>
    <w:rsid w:val="006C3DA5"/>
    <w:rsid w:val="006C4804"/>
    <w:rsid w:val="006C6B5A"/>
    <w:rsid w:val="006C6D68"/>
    <w:rsid w:val="006D04D1"/>
    <w:rsid w:val="006D0D87"/>
    <w:rsid w:val="006D4386"/>
    <w:rsid w:val="006D52DF"/>
    <w:rsid w:val="006D56C7"/>
    <w:rsid w:val="006D60D7"/>
    <w:rsid w:val="006D65BE"/>
    <w:rsid w:val="006D6BE1"/>
    <w:rsid w:val="006D7CC3"/>
    <w:rsid w:val="006E0F6A"/>
    <w:rsid w:val="006E334A"/>
    <w:rsid w:val="006E477D"/>
    <w:rsid w:val="006E50A6"/>
    <w:rsid w:val="006E617F"/>
    <w:rsid w:val="006E618B"/>
    <w:rsid w:val="006E6A9C"/>
    <w:rsid w:val="006E6C56"/>
    <w:rsid w:val="006E7539"/>
    <w:rsid w:val="006E7CD6"/>
    <w:rsid w:val="006F24BB"/>
    <w:rsid w:val="006F5F7C"/>
    <w:rsid w:val="006F681F"/>
    <w:rsid w:val="0070043D"/>
    <w:rsid w:val="00701B86"/>
    <w:rsid w:val="00702E19"/>
    <w:rsid w:val="0070303F"/>
    <w:rsid w:val="00703A6D"/>
    <w:rsid w:val="0070555F"/>
    <w:rsid w:val="0070567B"/>
    <w:rsid w:val="007078A3"/>
    <w:rsid w:val="00707DF7"/>
    <w:rsid w:val="00711DB7"/>
    <w:rsid w:val="00712F04"/>
    <w:rsid w:val="00715A31"/>
    <w:rsid w:val="00716324"/>
    <w:rsid w:val="00720B05"/>
    <w:rsid w:val="0072258A"/>
    <w:rsid w:val="007226B7"/>
    <w:rsid w:val="00724B39"/>
    <w:rsid w:val="007253B2"/>
    <w:rsid w:val="00725D2A"/>
    <w:rsid w:val="00730AED"/>
    <w:rsid w:val="00730E70"/>
    <w:rsid w:val="007331FE"/>
    <w:rsid w:val="00733300"/>
    <w:rsid w:val="00733686"/>
    <w:rsid w:val="00733BB2"/>
    <w:rsid w:val="007341B1"/>
    <w:rsid w:val="00737E2F"/>
    <w:rsid w:val="007405EC"/>
    <w:rsid w:val="00741C0B"/>
    <w:rsid w:val="0074399D"/>
    <w:rsid w:val="007453D0"/>
    <w:rsid w:val="0074580F"/>
    <w:rsid w:val="00746828"/>
    <w:rsid w:val="007472D2"/>
    <w:rsid w:val="00747A4E"/>
    <w:rsid w:val="00747BC4"/>
    <w:rsid w:val="00750A79"/>
    <w:rsid w:val="00754282"/>
    <w:rsid w:val="007547E9"/>
    <w:rsid w:val="007553E1"/>
    <w:rsid w:val="007556E2"/>
    <w:rsid w:val="00755A02"/>
    <w:rsid w:val="00756B40"/>
    <w:rsid w:val="00760510"/>
    <w:rsid w:val="007606E5"/>
    <w:rsid w:val="00760F89"/>
    <w:rsid w:val="0076115D"/>
    <w:rsid w:val="00761189"/>
    <w:rsid w:val="00761724"/>
    <w:rsid w:val="00765B8A"/>
    <w:rsid w:val="00766929"/>
    <w:rsid w:val="00766BAE"/>
    <w:rsid w:val="00766EA1"/>
    <w:rsid w:val="00770032"/>
    <w:rsid w:val="00770200"/>
    <w:rsid w:val="00771276"/>
    <w:rsid w:val="00771CD3"/>
    <w:rsid w:val="007732E8"/>
    <w:rsid w:val="00773329"/>
    <w:rsid w:val="00773839"/>
    <w:rsid w:val="00773AC6"/>
    <w:rsid w:val="00773DED"/>
    <w:rsid w:val="00773EDA"/>
    <w:rsid w:val="007741BA"/>
    <w:rsid w:val="0077456F"/>
    <w:rsid w:val="007767C6"/>
    <w:rsid w:val="00777D2D"/>
    <w:rsid w:val="0078008C"/>
    <w:rsid w:val="0078019E"/>
    <w:rsid w:val="00782AA0"/>
    <w:rsid w:val="00784424"/>
    <w:rsid w:val="007848FB"/>
    <w:rsid w:val="007850BD"/>
    <w:rsid w:val="0078535D"/>
    <w:rsid w:val="00785EFC"/>
    <w:rsid w:val="007868CB"/>
    <w:rsid w:val="007907CA"/>
    <w:rsid w:val="007923D9"/>
    <w:rsid w:val="00792B31"/>
    <w:rsid w:val="00792BE1"/>
    <w:rsid w:val="00794255"/>
    <w:rsid w:val="007949CE"/>
    <w:rsid w:val="0079530B"/>
    <w:rsid w:val="0079732F"/>
    <w:rsid w:val="007A0EB8"/>
    <w:rsid w:val="007A15CB"/>
    <w:rsid w:val="007A34F6"/>
    <w:rsid w:val="007A6C7C"/>
    <w:rsid w:val="007A76CE"/>
    <w:rsid w:val="007A7914"/>
    <w:rsid w:val="007B121D"/>
    <w:rsid w:val="007B3EF6"/>
    <w:rsid w:val="007B40A6"/>
    <w:rsid w:val="007B4486"/>
    <w:rsid w:val="007B629F"/>
    <w:rsid w:val="007B62E4"/>
    <w:rsid w:val="007B6350"/>
    <w:rsid w:val="007B7313"/>
    <w:rsid w:val="007B789A"/>
    <w:rsid w:val="007C002A"/>
    <w:rsid w:val="007C126C"/>
    <w:rsid w:val="007C1663"/>
    <w:rsid w:val="007C17CE"/>
    <w:rsid w:val="007C2136"/>
    <w:rsid w:val="007C3149"/>
    <w:rsid w:val="007C42F4"/>
    <w:rsid w:val="007C5B00"/>
    <w:rsid w:val="007D13A6"/>
    <w:rsid w:val="007D32D5"/>
    <w:rsid w:val="007D36A6"/>
    <w:rsid w:val="007D3807"/>
    <w:rsid w:val="007D461D"/>
    <w:rsid w:val="007D600C"/>
    <w:rsid w:val="007D6602"/>
    <w:rsid w:val="007E16EC"/>
    <w:rsid w:val="007E234D"/>
    <w:rsid w:val="007E39E2"/>
    <w:rsid w:val="007E4E3C"/>
    <w:rsid w:val="007E548A"/>
    <w:rsid w:val="007E5E56"/>
    <w:rsid w:val="007E5FBE"/>
    <w:rsid w:val="007F26D9"/>
    <w:rsid w:val="007F35CB"/>
    <w:rsid w:val="007F3D03"/>
    <w:rsid w:val="007F3FA3"/>
    <w:rsid w:val="007F4B02"/>
    <w:rsid w:val="007F76A1"/>
    <w:rsid w:val="00800F80"/>
    <w:rsid w:val="0080435C"/>
    <w:rsid w:val="0080462D"/>
    <w:rsid w:val="0080671C"/>
    <w:rsid w:val="00806729"/>
    <w:rsid w:val="00806CE2"/>
    <w:rsid w:val="008100CA"/>
    <w:rsid w:val="008132E6"/>
    <w:rsid w:val="008150E0"/>
    <w:rsid w:val="00815473"/>
    <w:rsid w:val="00815A3B"/>
    <w:rsid w:val="008162FC"/>
    <w:rsid w:val="008174F5"/>
    <w:rsid w:val="008206C9"/>
    <w:rsid w:val="00821203"/>
    <w:rsid w:val="00821312"/>
    <w:rsid w:val="00822272"/>
    <w:rsid w:val="00823853"/>
    <w:rsid w:val="00830A12"/>
    <w:rsid w:val="00830DD5"/>
    <w:rsid w:val="008313B0"/>
    <w:rsid w:val="0083142F"/>
    <w:rsid w:val="00831E91"/>
    <w:rsid w:val="0083315F"/>
    <w:rsid w:val="008342EC"/>
    <w:rsid w:val="00834D2D"/>
    <w:rsid w:val="0083589D"/>
    <w:rsid w:val="00836766"/>
    <w:rsid w:val="00837BBE"/>
    <w:rsid w:val="00842FA5"/>
    <w:rsid w:val="00842FC8"/>
    <w:rsid w:val="00844201"/>
    <w:rsid w:val="00844B94"/>
    <w:rsid w:val="00846FDF"/>
    <w:rsid w:val="00847169"/>
    <w:rsid w:val="0084766E"/>
    <w:rsid w:val="0085008E"/>
    <w:rsid w:val="00850443"/>
    <w:rsid w:val="00850C7A"/>
    <w:rsid w:val="0085129D"/>
    <w:rsid w:val="008515E9"/>
    <w:rsid w:val="0085244F"/>
    <w:rsid w:val="00853844"/>
    <w:rsid w:val="00856076"/>
    <w:rsid w:val="008566B5"/>
    <w:rsid w:val="00856975"/>
    <w:rsid w:val="00857234"/>
    <w:rsid w:val="0086129E"/>
    <w:rsid w:val="00861BB6"/>
    <w:rsid w:val="008626F1"/>
    <w:rsid w:val="00862879"/>
    <w:rsid w:val="00862CA5"/>
    <w:rsid w:val="00863C49"/>
    <w:rsid w:val="00864941"/>
    <w:rsid w:val="00864E31"/>
    <w:rsid w:val="008661CB"/>
    <w:rsid w:val="00866DA6"/>
    <w:rsid w:val="00870184"/>
    <w:rsid w:val="00870FF9"/>
    <w:rsid w:val="008717F3"/>
    <w:rsid w:val="00871BD4"/>
    <w:rsid w:val="00875149"/>
    <w:rsid w:val="008756C0"/>
    <w:rsid w:val="008760F6"/>
    <w:rsid w:val="00876E29"/>
    <w:rsid w:val="008801F7"/>
    <w:rsid w:val="008802FE"/>
    <w:rsid w:val="0088167A"/>
    <w:rsid w:val="00881927"/>
    <w:rsid w:val="008822E4"/>
    <w:rsid w:val="00882637"/>
    <w:rsid w:val="00884B40"/>
    <w:rsid w:val="00884E67"/>
    <w:rsid w:val="008859B9"/>
    <w:rsid w:val="00887CDB"/>
    <w:rsid w:val="0089037C"/>
    <w:rsid w:val="0089098A"/>
    <w:rsid w:val="00891349"/>
    <w:rsid w:val="00892250"/>
    <w:rsid w:val="0089372A"/>
    <w:rsid w:val="008939A5"/>
    <w:rsid w:val="00893CC0"/>
    <w:rsid w:val="00894319"/>
    <w:rsid w:val="00894DA6"/>
    <w:rsid w:val="00896F9F"/>
    <w:rsid w:val="008A04D9"/>
    <w:rsid w:val="008A0F81"/>
    <w:rsid w:val="008A4D31"/>
    <w:rsid w:val="008A5E7F"/>
    <w:rsid w:val="008A7374"/>
    <w:rsid w:val="008A7966"/>
    <w:rsid w:val="008A7AF1"/>
    <w:rsid w:val="008A7F78"/>
    <w:rsid w:val="008B0468"/>
    <w:rsid w:val="008B228E"/>
    <w:rsid w:val="008B318E"/>
    <w:rsid w:val="008B3EDB"/>
    <w:rsid w:val="008B4691"/>
    <w:rsid w:val="008B4EC9"/>
    <w:rsid w:val="008B63DF"/>
    <w:rsid w:val="008C00F3"/>
    <w:rsid w:val="008C074D"/>
    <w:rsid w:val="008C13C3"/>
    <w:rsid w:val="008C245E"/>
    <w:rsid w:val="008C265D"/>
    <w:rsid w:val="008C35DD"/>
    <w:rsid w:val="008C3C88"/>
    <w:rsid w:val="008C5A95"/>
    <w:rsid w:val="008C5B27"/>
    <w:rsid w:val="008C6123"/>
    <w:rsid w:val="008D0D47"/>
    <w:rsid w:val="008D247F"/>
    <w:rsid w:val="008D606C"/>
    <w:rsid w:val="008D669A"/>
    <w:rsid w:val="008D6719"/>
    <w:rsid w:val="008D7718"/>
    <w:rsid w:val="008D7881"/>
    <w:rsid w:val="008E08C0"/>
    <w:rsid w:val="008E113A"/>
    <w:rsid w:val="008E14E1"/>
    <w:rsid w:val="008E205F"/>
    <w:rsid w:val="008E4DE9"/>
    <w:rsid w:val="008E62D5"/>
    <w:rsid w:val="008E6959"/>
    <w:rsid w:val="008F057F"/>
    <w:rsid w:val="008F068B"/>
    <w:rsid w:val="008F15EF"/>
    <w:rsid w:val="008F193A"/>
    <w:rsid w:val="008F2FF3"/>
    <w:rsid w:val="008F4D6B"/>
    <w:rsid w:val="008F4DC6"/>
    <w:rsid w:val="008F4E07"/>
    <w:rsid w:val="008F654F"/>
    <w:rsid w:val="008F6CFA"/>
    <w:rsid w:val="008F754F"/>
    <w:rsid w:val="009003DD"/>
    <w:rsid w:val="009007FA"/>
    <w:rsid w:val="00900D12"/>
    <w:rsid w:val="0090169A"/>
    <w:rsid w:val="00902405"/>
    <w:rsid w:val="009028F3"/>
    <w:rsid w:val="0090331B"/>
    <w:rsid w:val="0090340D"/>
    <w:rsid w:val="009049EF"/>
    <w:rsid w:val="00905730"/>
    <w:rsid w:val="00906799"/>
    <w:rsid w:val="0090720E"/>
    <w:rsid w:val="00907304"/>
    <w:rsid w:val="00907F2F"/>
    <w:rsid w:val="00911B9C"/>
    <w:rsid w:val="00912858"/>
    <w:rsid w:val="0091299F"/>
    <w:rsid w:val="00912BDC"/>
    <w:rsid w:val="00912D89"/>
    <w:rsid w:val="009141A2"/>
    <w:rsid w:val="00916A2C"/>
    <w:rsid w:val="00917388"/>
    <w:rsid w:val="00921EF7"/>
    <w:rsid w:val="00922480"/>
    <w:rsid w:val="009230FE"/>
    <w:rsid w:val="00923739"/>
    <w:rsid w:val="00923FE9"/>
    <w:rsid w:val="0092559F"/>
    <w:rsid w:val="00925798"/>
    <w:rsid w:val="00925F47"/>
    <w:rsid w:val="009265CC"/>
    <w:rsid w:val="00927509"/>
    <w:rsid w:val="0092782B"/>
    <w:rsid w:val="009304B2"/>
    <w:rsid w:val="009309F2"/>
    <w:rsid w:val="00931600"/>
    <w:rsid w:val="00932D23"/>
    <w:rsid w:val="009343DC"/>
    <w:rsid w:val="00934425"/>
    <w:rsid w:val="00937049"/>
    <w:rsid w:val="00937405"/>
    <w:rsid w:val="00937BA5"/>
    <w:rsid w:val="009400B6"/>
    <w:rsid w:val="009400C6"/>
    <w:rsid w:val="00942691"/>
    <w:rsid w:val="00943132"/>
    <w:rsid w:val="009433F3"/>
    <w:rsid w:val="00944123"/>
    <w:rsid w:val="009447A5"/>
    <w:rsid w:val="009526B7"/>
    <w:rsid w:val="00953398"/>
    <w:rsid w:val="00953D39"/>
    <w:rsid w:val="0095517D"/>
    <w:rsid w:val="00955F83"/>
    <w:rsid w:val="00957F41"/>
    <w:rsid w:val="00957FBF"/>
    <w:rsid w:val="009601ED"/>
    <w:rsid w:val="00961680"/>
    <w:rsid w:val="0096198C"/>
    <w:rsid w:val="00962CE5"/>
    <w:rsid w:val="00962DAB"/>
    <w:rsid w:val="00963FF2"/>
    <w:rsid w:val="00965DBF"/>
    <w:rsid w:val="00966498"/>
    <w:rsid w:val="00967A32"/>
    <w:rsid w:val="00970E3C"/>
    <w:rsid w:val="009712F9"/>
    <w:rsid w:val="00971B90"/>
    <w:rsid w:val="00972336"/>
    <w:rsid w:val="00974592"/>
    <w:rsid w:val="009747A5"/>
    <w:rsid w:val="00974AE5"/>
    <w:rsid w:val="00974B75"/>
    <w:rsid w:val="00976F7F"/>
    <w:rsid w:val="009804C1"/>
    <w:rsid w:val="009815FB"/>
    <w:rsid w:val="00982972"/>
    <w:rsid w:val="00982EED"/>
    <w:rsid w:val="00983032"/>
    <w:rsid w:val="0098367B"/>
    <w:rsid w:val="00983715"/>
    <w:rsid w:val="0098392D"/>
    <w:rsid w:val="009839B4"/>
    <w:rsid w:val="00983FD7"/>
    <w:rsid w:val="00984C0B"/>
    <w:rsid w:val="00985937"/>
    <w:rsid w:val="00985A4C"/>
    <w:rsid w:val="00985ACB"/>
    <w:rsid w:val="00986606"/>
    <w:rsid w:val="00990F9D"/>
    <w:rsid w:val="009917FA"/>
    <w:rsid w:val="0099191F"/>
    <w:rsid w:val="009946EC"/>
    <w:rsid w:val="00997E7C"/>
    <w:rsid w:val="009A369C"/>
    <w:rsid w:val="009A52FA"/>
    <w:rsid w:val="009A58D3"/>
    <w:rsid w:val="009A673A"/>
    <w:rsid w:val="009A71C9"/>
    <w:rsid w:val="009B0471"/>
    <w:rsid w:val="009B2E19"/>
    <w:rsid w:val="009B2FEC"/>
    <w:rsid w:val="009B31D8"/>
    <w:rsid w:val="009B4896"/>
    <w:rsid w:val="009B4E2A"/>
    <w:rsid w:val="009B73B6"/>
    <w:rsid w:val="009B7BF1"/>
    <w:rsid w:val="009C0C37"/>
    <w:rsid w:val="009C1A42"/>
    <w:rsid w:val="009C3BC2"/>
    <w:rsid w:val="009C44CD"/>
    <w:rsid w:val="009C4798"/>
    <w:rsid w:val="009C4C02"/>
    <w:rsid w:val="009C5E81"/>
    <w:rsid w:val="009C6873"/>
    <w:rsid w:val="009C6B9F"/>
    <w:rsid w:val="009C73DE"/>
    <w:rsid w:val="009D0D81"/>
    <w:rsid w:val="009D198E"/>
    <w:rsid w:val="009D2ED8"/>
    <w:rsid w:val="009D3D78"/>
    <w:rsid w:val="009D4D5C"/>
    <w:rsid w:val="009D61E2"/>
    <w:rsid w:val="009D6BC2"/>
    <w:rsid w:val="009D776D"/>
    <w:rsid w:val="009E361F"/>
    <w:rsid w:val="009E3858"/>
    <w:rsid w:val="009E3C06"/>
    <w:rsid w:val="009E5A2C"/>
    <w:rsid w:val="009E5B7D"/>
    <w:rsid w:val="009F07EF"/>
    <w:rsid w:val="009F1BFF"/>
    <w:rsid w:val="009F1CCD"/>
    <w:rsid w:val="009F3961"/>
    <w:rsid w:val="009F4C79"/>
    <w:rsid w:val="009F4D30"/>
    <w:rsid w:val="009F5291"/>
    <w:rsid w:val="009F5C3E"/>
    <w:rsid w:val="009F61D7"/>
    <w:rsid w:val="009F62CF"/>
    <w:rsid w:val="009F6765"/>
    <w:rsid w:val="00A00999"/>
    <w:rsid w:val="00A012ED"/>
    <w:rsid w:val="00A016BA"/>
    <w:rsid w:val="00A01F32"/>
    <w:rsid w:val="00A027F9"/>
    <w:rsid w:val="00A05146"/>
    <w:rsid w:val="00A05B23"/>
    <w:rsid w:val="00A074B5"/>
    <w:rsid w:val="00A07BF9"/>
    <w:rsid w:val="00A10379"/>
    <w:rsid w:val="00A10DB0"/>
    <w:rsid w:val="00A117A6"/>
    <w:rsid w:val="00A135F2"/>
    <w:rsid w:val="00A17BEA"/>
    <w:rsid w:val="00A20111"/>
    <w:rsid w:val="00A2145A"/>
    <w:rsid w:val="00A21592"/>
    <w:rsid w:val="00A230EF"/>
    <w:rsid w:val="00A23891"/>
    <w:rsid w:val="00A2394C"/>
    <w:rsid w:val="00A27151"/>
    <w:rsid w:val="00A27B64"/>
    <w:rsid w:val="00A27DAB"/>
    <w:rsid w:val="00A31840"/>
    <w:rsid w:val="00A31D68"/>
    <w:rsid w:val="00A31ED1"/>
    <w:rsid w:val="00A326E3"/>
    <w:rsid w:val="00A345C1"/>
    <w:rsid w:val="00A34CCB"/>
    <w:rsid w:val="00A35598"/>
    <w:rsid w:val="00A3668C"/>
    <w:rsid w:val="00A37431"/>
    <w:rsid w:val="00A40962"/>
    <w:rsid w:val="00A44617"/>
    <w:rsid w:val="00A44790"/>
    <w:rsid w:val="00A44CA4"/>
    <w:rsid w:val="00A45343"/>
    <w:rsid w:val="00A4693E"/>
    <w:rsid w:val="00A46F04"/>
    <w:rsid w:val="00A47AD9"/>
    <w:rsid w:val="00A47DDF"/>
    <w:rsid w:val="00A52325"/>
    <w:rsid w:val="00A5259D"/>
    <w:rsid w:val="00A561B3"/>
    <w:rsid w:val="00A57737"/>
    <w:rsid w:val="00A57A01"/>
    <w:rsid w:val="00A6043E"/>
    <w:rsid w:val="00A614D9"/>
    <w:rsid w:val="00A61622"/>
    <w:rsid w:val="00A62736"/>
    <w:rsid w:val="00A62A25"/>
    <w:rsid w:val="00A63F88"/>
    <w:rsid w:val="00A64755"/>
    <w:rsid w:val="00A6580B"/>
    <w:rsid w:val="00A66CF5"/>
    <w:rsid w:val="00A67B6F"/>
    <w:rsid w:val="00A67D1A"/>
    <w:rsid w:val="00A7192C"/>
    <w:rsid w:val="00A723FC"/>
    <w:rsid w:val="00A74A0D"/>
    <w:rsid w:val="00A75D9E"/>
    <w:rsid w:val="00A764DC"/>
    <w:rsid w:val="00A76AEE"/>
    <w:rsid w:val="00A77CC5"/>
    <w:rsid w:val="00A8112E"/>
    <w:rsid w:val="00A841A6"/>
    <w:rsid w:val="00A85552"/>
    <w:rsid w:val="00A86E21"/>
    <w:rsid w:val="00A87467"/>
    <w:rsid w:val="00A90325"/>
    <w:rsid w:val="00A9069F"/>
    <w:rsid w:val="00A91328"/>
    <w:rsid w:val="00A93E50"/>
    <w:rsid w:val="00A94DA9"/>
    <w:rsid w:val="00A950DA"/>
    <w:rsid w:val="00A9587F"/>
    <w:rsid w:val="00A95A15"/>
    <w:rsid w:val="00A95BEB"/>
    <w:rsid w:val="00A95DFE"/>
    <w:rsid w:val="00A97548"/>
    <w:rsid w:val="00A97679"/>
    <w:rsid w:val="00AA0284"/>
    <w:rsid w:val="00AA40BB"/>
    <w:rsid w:val="00AA5016"/>
    <w:rsid w:val="00AA57E4"/>
    <w:rsid w:val="00AA625E"/>
    <w:rsid w:val="00AA7CA5"/>
    <w:rsid w:val="00AB122D"/>
    <w:rsid w:val="00AB1D05"/>
    <w:rsid w:val="00AB3598"/>
    <w:rsid w:val="00AB3AE6"/>
    <w:rsid w:val="00AB6991"/>
    <w:rsid w:val="00AB70A3"/>
    <w:rsid w:val="00AB78F9"/>
    <w:rsid w:val="00AC09B4"/>
    <w:rsid w:val="00AC0D8A"/>
    <w:rsid w:val="00AC0E74"/>
    <w:rsid w:val="00AC0FE5"/>
    <w:rsid w:val="00AC1FE3"/>
    <w:rsid w:val="00AC2409"/>
    <w:rsid w:val="00AC3364"/>
    <w:rsid w:val="00AC3383"/>
    <w:rsid w:val="00AC41C4"/>
    <w:rsid w:val="00AC447A"/>
    <w:rsid w:val="00AC4D35"/>
    <w:rsid w:val="00AC540E"/>
    <w:rsid w:val="00AC559F"/>
    <w:rsid w:val="00AC69BB"/>
    <w:rsid w:val="00AC71F5"/>
    <w:rsid w:val="00AC7673"/>
    <w:rsid w:val="00AC7E3D"/>
    <w:rsid w:val="00AD08BD"/>
    <w:rsid w:val="00AD19CD"/>
    <w:rsid w:val="00AD1A00"/>
    <w:rsid w:val="00AD1A2B"/>
    <w:rsid w:val="00AD3EA6"/>
    <w:rsid w:val="00AD6442"/>
    <w:rsid w:val="00AD78D5"/>
    <w:rsid w:val="00AE0F7B"/>
    <w:rsid w:val="00AE1CC4"/>
    <w:rsid w:val="00AE329F"/>
    <w:rsid w:val="00AE400D"/>
    <w:rsid w:val="00AE41A7"/>
    <w:rsid w:val="00AE465B"/>
    <w:rsid w:val="00AE4F37"/>
    <w:rsid w:val="00AE5147"/>
    <w:rsid w:val="00AE55E8"/>
    <w:rsid w:val="00AE5F41"/>
    <w:rsid w:val="00AE6F51"/>
    <w:rsid w:val="00AE6FF0"/>
    <w:rsid w:val="00AE762F"/>
    <w:rsid w:val="00AE7A98"/>
    <w:rsid w:val="00AF0F5C"/>
    <w:rsid w:val="00AF249D"/>
    <w:rsid w:val="00AF27D5"/>
    <w:rsid w:val="00AF2FFC"/>
    <w:rsid w:val="00AF37E8"/>
    <w:rsid w:val="00AF3936"/>
    <w:rsid w:val="00AF42AF"/>
    <w:rsid w:val="00AF47EA"/>
    <w:rsid w:val="00AF792E"/>
    <w:rsid w:val="00AF7B4D"/>
    <w:rsid w:val="00B010BD"/>
    <w:rsid w:val="00B02B3B"/>
    <w:rsid w:val="00B03376"/>
    <w:rsid w:val="00B0405F"/>
    <w:rsid w:val="00B040E8"/>
    <w:rsid w:val="00B04418"/>
    <w:rsid w:val="00B05F0C"/>
    <w:rsid w:val="00B06626"/>
    <w:rsid w:val="00B07956"/>
    <w:rsid w:val="00B11A85"/>
    <w:rsid w:val="00B11B45"/>
    <w:rsid w:val="00B14015"/>
    <w:rsid w:val="00B14E23"/>
    <w:rsid w:val="00B159B6"/>
    <w:rsid w:val="00B163C4"/>
    <w:rsid w:val="00B16DC1"/>
    <w:rsid w:val="00B1730D"/>
    <w:rsid w:val="00B1756E"/>
    <w:rsid w:val="00B17D76"/>
    <w:rsid w:val="00B21387"/>
    <w:rsid w:val="00B215DD"/>
    <w:rsid w:val="00B22526"/>
    <w:rsid w:val="00B2434C"/>
    <w:rsid w:val="00B251C8"/>
    <w:rsid w:val="00B266DF"/>
    <w:rsid w:val="00B26D83"/>
    <w:rsid w:val="00B2766B"/>
    <w:rsid w:val="00B300BC"/>
    <w:rsid w:val="00B30203"/>
    <w:rsid w:val="00B3055E"/>
    <w:rsid w:val="00B305B8"/>
    <w:rsid w:val="00B3184E"/>
    <w:rsid w:val="00B33207"/>
    <w:rsid w:val="00B35188"/>
    <w:rsid w:val="00B353ED"/>
    <w:rsid w:val="00B35F87"/>
    <w:rsid w:val="00B37469"/>
    <w:rsid w:val="00B404BC"/>
    <w:rsid w:val="00B424B8"/>
    <w:rsid w:val="00B4253B"/>
    <w:rsid w:val="00B43301"/>
    <w:rsid w:val="00B456FF"/>
    <w:rsid w:val="00B4684A"/>
    <w:rsid w:val="00B5115C"/>
    <w:rsid w:val="00B51B3A"/>
    <w:rsid w:val="00B5296F"/>
    <w:rsid w:val="00B52A79"/>
    <w:rsid w:val="00B52FFA"/>
    <w:rsid w:val="00B5342F"/>
    <w:rsid w:val="00B535EC"/>
    <w:rsid w:val="00B539D9"/>
    <w:rsid w:val="00B53D7B"/>
    <w:rsid w:val="00B54902"/>
    <w:rsid w:val="00B566E0"/>
    <w:rsid w:val="00B567A0"/>
    <w:rsid w:val="00B574A8"/>
    <w:rsid w:val="00B607BF"/>
    <w:rsid w:val="00B6193C"/>
    <w:rsid w:val="00B61EF7"/>
    <w:rsid w:val="00B63E0E"/>
    <w:rsid w:val="00B644F8"/>
    <w:rsid w:val="00B64B00"/>
    <w:rsid w:val="00B64F03"/>
    <w:rsid w:val="00B65A49"/>
    <w:rsid w:val="00B65EA7"/>
    <w:rsid w:val="00B65F1B"/>
    <w:rsid w:val="00B66E40"/>
    <w:rsid w:val="00B67C90"/>
    <w:rsid w:val="00B7021F"/>
    <w:rsid w:val="00B704E7"/>
    <w:rsid w:val="00B7055F"/>
    <w:rsid w:val="00B707A4"/>
    <w:rsid w:val="00B71BCA"/>
    <w:rsid w:val="00B72053"/>
    <w:rsid w:val="00B728A7"/>
    <w:rsid w:val="00B72EEA"/>
    <w:rsid w:val="00B73D89"/>
    <w:rsid w:val="00B74CBF"/>
    <w:rsid w:val="00B757A2"/>
    <w:rsid w:val="00B75D14"/>
    <w:rsid w:val="00B75E90"/>
    <w:rsid w:val="00B77BB4"/>
    <w:rsid w:val="00B80D74"/>
    <w:rsid w:val="00B80E56"/>
    <w:rsid w:val="00B80E61"/>
    <w:rsid w:val="00B8108C"/>
    <w:rsid w:val="00B8379A"/>
    <w:rsid w:val="00B84149"/>
    <w:rsid w:val="00B8490B"/>
    <w:rsid w:val="00B85BD3"/>
    <w:rsid w:val="00B9012C"/>
    <w:rsid w:val="00B90232"/>
    <w:rsid w:val="00B9084D"/>
    <w:rsid w:val="00B90FA4"/>
    <w:rsid w:val="00B92A8F"/>
    <w:rsid w:val="00B935E7"/>
    <w:rsid w:val="00B95752"/>
    <w:rsid w:val="00B977F0"/>
    <w:rsid w:val="00BA1320"/>
    <w:rsid w:val="00BA1E55"/>
    <w:rsid w:val="00BA3A8C"/>
    <w:rsid w:val="00BA6153"/>
    <w:rsid w:val="00BA71A8"/>
    <w:rsid w:val="00BB0DF7"/>
    <w:rsid w:val="00BB3F11"/>
    <w:rsid w:val="00BB4226"/>
    <w:rsid w:val="00BB44F3"/>
    <w:rsid w:val="00BB4DCE"/>
    <w:rsid w:val="00BB4F73"/>
    <w:rsid w:val="00BB5F49"/>
    <w:rsid w:val="00BB689E"/>
    <w:rsid w:val="00BC2DA7"/>
    <w:rsid w:val="00BC4643"/>
    <w:rsid w:val="00BC483C"/>
    <w:rsid w:val="00BC4939"/>
    <w:rsid w:val="00BC4C20"/>
    <w:rsid w:val="00BC5BC8"/>
    <w:rsid w:val="00BD0663"/>
    <w:rsid w:val="00BD10BB"/>
    <w:rsid w:val="00BD1A81"/>
    <w:rsid w:val="00BD1C14"/>
    <w:rsid w:val="00BD2276"/>
    <w:rsid w:val="00BD2912"/>
    <w:rsid w:val="00BD2E64"/>
    <w:rsid w:val="00BD3113"/>
    <w:rsid w:val="00BD5500"/>
    <w:rsid w:val="00BD5DC1"/>
    <w:rsid w:val="00BD6E1F"/>
    <w:rsid w:val="00BD79EA"/>
    <w:rsid w:val="00BE0D14"/>
    <w:rsid w:val="00BE140E"/>
    <w:rsid w:val="00BE19F8"/>
    <w:rsid w:val="00BE1B6D"/>
    <w:rsid w:val="00BE2717"/>
    <w:rsid w:val="00BE2AE8"/>
    <w:rsid w:val="00BE4575"/>
    <w:rsid w:val="00BE4BA7"/>
    <w:rsid w:val="00BE52E9"/>
    <w:rsid w:val="00BF282B"/>
    <w:rsid w:val="00BF3942"/>
    <w:rsid w:val="00BF3CBF"/>
    <w:rsid w:val="00BF7068"/>
    <w:rsid w:val="00C00EF0"/>
    <w:rsid w:val="00C01662"/>
    <w:rsid w:val="00C016A6"/>
    <w:rsid w:val="00C0180A"/>
    <w:rsid w:val="00C01C97"/>
    <w:rsid w:val="00C025B9"/>
    <w:rsid w:val="00C033EE"/>
    <w:rsid w:val="00C0363D"/>
    <w:rsid w:val="00C03689"/>
    <w:rsid w:val="00C060E4"/>
    <w:rsid w:val="00C0728B"/>
    <w:rsid w:val="00C10371"/>
    <w:rsid w:val="00C1119A"/>
    <w:rsid w:val="00C11D24"/>
    <w:rsid w:val="00C12B0F"/>
    <w:rsid w:val="00C12DB4"/>
    <w:rsid w:val="00C13B79"/>
    <w:rsid w:val="00C14042"/>
    <w:rsid w:val="00C140D5"/>
    <w:rsid w:val="00C15E25"/>
    <w:rsid w:val="00C16D1A"/>
    <w:rsid w:val="00C2215F"/>
    <w:rsid w:val="00C244AE"/>
    <w:rsid w:val="00C27503"/>
    <w:rsid w:val="00C3188A"/>
    <w:rsid w:val="00C357D4"/>
    <w:rsid w:val="00C35F52"/>
    <w:rsid w:val="00C360DC"/>
    <w:rsid w:val="00C3668E"/>
    <w:rsid w:val="00C36743"/>
    <w:rsid w:val="00C367F2"/>
    <w:rsid w:val="00C36A56"/>
    <w:rsid w:val="00C36C86"/>
    <w:rsid w:val="00C36CC4"/>
    <w:rsid w:val="00C36CF3"/>
    <w:rsid w:val="00C378FC"/>
    <w:rsid w:val="00C37B83"/>
    <w:rsid w:val="00C37CBE"/>
    <w:rsid w:val="00C40761"/>
    <w:rsid w:val="00C40861"/>
    <w:rsid w:val="00C40896"/>
    <w:rsid w:val="00C4140B"/>
    <w:rsid w:val="00C42578"/>
    <w:rsid w:val="00C42A7E"/>
    <w:rsid w:val="00C4530C"/>
    <w:rsid w:val="00C4537D"/>
    <w:rsid w:val="00C45A27"/>
    <w:rsid w:val="00C4634A"/>
    <w:rsid w:val="00C470BA"/>
    <w:rsid w:val="00C512EA"/>
    <w:rsid w:val="00C51399"/>
    <w:rsid w:val="00C52E1B"/>
    <w:rsid w:val="00C5511B"/>
    <w:rsid w:val="00C55294"/>
    <w:rsid w:val="00C55466"/>
    <w:rsid w:val="00C55D92"/>
    <w:rsid w:val="00C563B7"/>
    <w:rsid w:val="00C57DA7"/>
    <w:rsid w:val="00C60E2B"/>
    <w:rsid w:val="00C61B24"/>
    <w:rsid w:val="00C6202A"/>
    <w:rsid w:val="00C6202B"/>
    <w:rsid w:val="00C621CD"/>
    <w:rsid w:val="00C644B4"/>
    <w:rsid w:val="00C64650"/>
    <w:rsid w:val="00C646BF"/>
    <w:rsid w:val="00C647DB"/>
    <w:rsid w:val="00C65119"/>
    <w:rsid w:val="00C66CED"/>
    <w:rsid w:val="00C6765C"/>
    <w:rsid w:val="00C67ED2"/>
    <w:rsid w:val="00C70E75"/>
    <w:rsid w:val="00C72563"/>
    <w:rsid w:val="00C72F11"/>
    <w:rsid w:val="00C736F4"/>
    <w:rsid w:val="00C73F09"/>
    <w:rsid w:val="00C74561"/>
    <w:rsid w:val="00C75460"/>
    <w:rsid w:val="00C76A0B"/>
    <w:rsid w:val="00C76C5B"/>
    <w:rsid w:val="00C76D11"/>
    <w:rsid w:val="00C772C0"/>
    <w:rsid w:val="00C823F5"/>
    <w:rsid w:val="00C829A3"/>
    <w:rsid w:val="00C83343"/>
    <w:rsid w:val="00C85A21"/>
    <w:rsid w:val="00C868CF"/>
    <w:rsid w:val="00C86B5B"/>
    <w:rsid w:val="00C876A8"/>
    <w:rsid w:val="00C90C01"/>
    <w:rsid w:val="00C914EE"/>
    <w:rsid w:val="00C931D5"/>
    <w:rsid w:val="00C932AC"/>
    <w:rsid w:val="00C9630B"/>
    <w:rsid w:val="00C96A9F"/>
    <w:rsid w:val="00CA09E8"/>
    <w:rsid w:val="00CA4B5C"/>
    <w:rsid w:val="00CA672C"/>
    <w:rsid w:val="00CB0EE8"/>
    <w:rsid w:val="00CB0EF0"/>
    <w:rsid w:val="00CB3B5D"/>
    <w:rsid w:val="00CB6478"/>
    <w:rsid w:val="00CC08F6"/>
    <w:rsid w:val="00CC3593"/>
    <w:rsid w:val="00CC5576"/>
    <w:rsid w:val="00CC634E"/>
    <w:rsid w:val="00CC6FE7"/>
    <w:rsid w:val="00CC7808"/>
    <w:rsid w:val="00CC7DBD"/>
    <w:rsid w:val="00CD1945"/>
    <w:rsid w:val="00CD202F"/>
    <w:rsid w:val="00CD2C1D"/>
    <w:rsid w:val="00CD7161"/>
    <w:rsid w:val="00CD7328"/>
    <w:rsid w:val="00CD753C"/>
    <w:rsid w:val="00CD7D27"/>
    <w:rsid w:val="00CE0157"/>
    <w:rsid w:val="00CE092F"/>
    <w:rsid w:val="00CE1EF7"/>
    <w:rsid w:val="00CE2E6B"/>
    <w:rsid w:val="00CE34FD"/>
    <w:rsid w:val="00CE3F2A"/>
    <w:rsid w:val="00CE6FA3"/>
    <w:rsid w:val="00CF0F00"/>
    <w:rsid w:val="00CF1E37"/>
    <w:rsid w:val="00CF3AE4"/>
    <w:rsid w:val="00CF3C8D"/>
    <w:rsid w:val="00CF5DAC"/>
    <w:rsid w:val="00D0139D"/>
    <w:rsid w:val="00D02DA7"/>
    <w:rsid w:val="00D02F1F"/>
    <w:rsid w:val="00D04A95"/>
    <w:rsid w:val="00D0522D"/>
    <w:rsid w:val="00D05FE1"/>
    <w:rsid w:val="00D06349"/>
    <w:rsid w:val="00D06382"/>
    <w:rsid w:val="00D0657E"/>
    <w:rsid w:val="00D067A8"/>
    <w:rsid w:val="00D06ED1"/>
    <w:rsid w:val="00D07C5E"/>
    <w:rsid w:val="00D07DE6"/>
    <w:rsid w:val="00D10AD9"/>
    <w:rsid w:val="00D1283B"/>
    <w:rsid w:val="00D133EB"/>
    <w:rsid w:val="00D141E8"/>
    <w:rsid w:val="00D1486A"/>
    <w:rsid w:val="00D15006"/>
    <w:rsid w:val="00D171CF"/>
    <w:rsid w:val="00D172C6"/>
    <w:rsid w:val="00D21D96"/>
    <w:rsid w:val="00D22966"/>
    <w:rsid w:val="00D23A5A"/>
    <w:rsid w:val="00D23B81"/>
    <w:rsid w:val="00D23D38"/>
    <w:rsid w:val="00D241E1"/>
    <w:rsid w:val="00D24911"/>
    <w:rsid w:val="00D24D32"/>
    <w:rsid w:val="00D2549D"/>
    <w:rsid w:val="00D304AA"/>
    <w:rsid w:val="00D30559"/>
    <w:rsid w:val="00D311CF"/>
    <w:rsid w:val="00D3175E"/>
    <w:rsid w:val="00D31D76"/>
    <w:rsid w:val="00D332AF"/>
    <w:rsid w:val="00D33D3F"/>
    <w:rsid w:val="00D34949"/>
    <w:rsid w:val="00D34CB6"/>
    <w:rsid w:val="00D4155C"/>
    <w:rsid w:val="00D44073"/>
    <w:rsid w:val="00D44ED2"/>
    <w:rsid w:val="00D4548A"/>
    <w:rsid w:val="00D45597"/>
    <w:rsid w:val="00D46AA1"/>
    <w:rsid w:val="00D471C5"/>
    <w:rsid w:val="00D47E38"/>
    <w:rsid w:val="00D50147"/>
    <w:rsid w:val="00D507EF"/>
    <w:rsid w:val="00D532EF"/>
    <w:rsid w:val="00D5450F"/>
    <w:rsid w:val="00D54660"/>
    <w:rsid w:val="00D55CBE"/>
    <w:rsid w:val="00D6089C"/>
    <w:rsid w:val="00D6165E"/>
    <w:rsid w:val="00D61739"/>
    <w:rsid w:val="00D61EC7"/>
    <w:rsid w:val="00D61F5D"/>
    <w:rsid w:val="00D627F1"/>
    <w:rsid w:val="00D6468E"/>
    <w:rsid w:val="00D65393"/>
    <w:rsid w:val="00D6709E"/>
    <w:rsid w:val="00D670E8"/>
    <w:rsid w:val="00D70538"/>
    <w:rsid w:val="00D705CE"/>
    <w:rsid w:val="00D706A8"/>
    <w:rsid w:val="00D717E3"/>
    <w:rsid w:val="00D71F0C"/>
    <w:rsid w:val="00D73632"/>
    <w:rsid w:val="00D7379F"/>
    <w:rsid w:val="00D73FC8"/>
    <w:rsid w:val="00D7550F"/>
    <w:rsid w:val="00D76C88"/>
    <w:rsid w:val="00D7708E"/>
    <w:rsid w:val="00D776A3"/>
    <w:rsid w:val="00D77C25"/>
    <w:rsid w:val="00D80155"/>
    <w:rsid w:val="00D809FE"/>
    <w:rsid w:val="00D80B07"/>
    <w:rsid w:val="00D81044"/>
    <w:rsid w:val="00D81803"/>
    <w:rsid w:val="00D81DB3"/>
    <w:rsid w:val="00D82AC0"/>
    <w:rsid w:val="00D83BCA"/>
    <w:rsid w:val="00D840DE"/>
    <w:rsid w:val="00D84283"/>
    <w:rsid w:val="00D8465D"/>
    <w:rsid w:val="00D85E7D"/>
    <w:rsid w:val="00D85EC9"/>
    <w:rsid w:val="00D86E2C"/>
    <w:rsid w:val="00D86EAA"/>
    <w:rsid w:val="00D90351"/>
    <w:rsid w:val="00D90D49"/>
    <w:rsid w:val="00D91894"/>
    <w:rsid w:val="00D92444"/>
    <w:rsid w:val="00D936FC"/>
    <w:rsid w:val="00D94887"/>
    <w:rsid w:val="00D94FA3"/>
    <w:rsid w:val="00D96A82"/>
    <w:rsid w:val="00D97DA6"/>
    <w:rsid w:val="00DA002E"/>
    <w:rsid w:val="00DA043A"/>
    <w:rsid w:val="00DA05BA"/>
    <w:rsid w:val="00DA0F4F"/>
    <w:rsid w:val="00DA410C"/>
    <w:rsid w:val="00DA6024"/>
    <w:rsid w:val="00DA6D6B"/>
    <w:rsid w:val="00DA719F"/>
    <w:rsid w:val="00DB546B"/>
    <w:rsid w:val="00DB5A40"/>
    <w:rsid w:val="00DB642F"/>
    <w:rsid w:val="00DC07B3"/>
    <w:rsid w:val="00DC169C"/>
    <w:rsid w:val="00DC28E2"/>
    <w:rsid w:val="00DC37A2"/>
    <w:rsid w:val="00DC59E4"/>
    <w:rsid w:val="00DC6201"/>
    <w:rsid w:val="00DC68C6"/>
    <w:rsid w:val="00DC6D79"/>
    <w:rsid w:val="00DC6E79"/>
    <w:rsid w:val="00DC75B6"/>
    <w:rsid w:val="00DD0181"/>
    <w:rsid w:val="00DD178C"/>
    <w:rsid w:val="00DD17C9"/>
    <w:rsid w:val="00DD50D5"/>
    <w:rsid w:val="00DD50FC"/>
    <w:rsid w:val="00DD6ECC"/>
    <w:rsid w:val="00DE023A"/>
    <w:rsid w:val="00DE03C7"/>
    <w:rsid w:val="00DE1F08"/>
    <w:rsid w:val="00DE2F58"/>
    <w:rsid w:val="00DE37AE"/>
    <w:rsid w:val="00DE3CE2"/>
    <w:rsid w:val="00DE3ECA"/>
    <w:rsid w:val="00DE443D"/>
    <w:rsid w:val="00DE4B34"/>
    <w:rsid w:val="00DE5810"/>
    <w:rsid w:val="00DE5B20"/>
    <w:rsid w:val="00DE5E60"/>
    <w:rsid w:val="00DE60FF"/>
    <w:rsid w:val="00DE7C10"/>
    <w:rsid w:val="00DF152D"/>
    <w:rsid w:val="00DF1BC0"/>
    <w:rsid w:val="00DF3A33"/>
    <w:rsid w:val="00DF68F3"/>
    <w:rsid w:val="00E003AE"/>
    <w:rsid w:val="00E02428"/>
    <w:rsid w:val="00E02E81"/>
    <w:rsid w:val="00E04A80"/>
    <w:rsid w:val="00E054FC"/>
    <w:rsid w:val="00E061D3"/>
    <w:rsid w:val="00E07638"/>
    <w:rsid w:val="00E07895"/>
    <w:rsid w:val="00E11300"/>
    <w:rsid w:val="00E11731"/>
    <w:rsid w:val="00E12F53"/>
    <w:rsid w:val="00E15C8B"/>
    <w:rsid w:val="00E15CA9"/>
    <w:rsid w:val="00E1609D"/>
    <w:rsid w:val="00E1616D"/>
    <w:rsid w:val="00E16B5E"/>
    <w:rsid w:val="00E17A01"/>
    <w:rsid w:val="00E17D8B"/>
    <w:rsid w:val="00E213EB"/>
    <w:rsid w:val="00E215E4"/>
    <w:rsid w:val="00E218B5"/>
    <w:rsid w:val="00E23BDE"/>
    <w:rsid w:val="00E24EB9"/>
    <w:rsid w:val="00E24FBC"/>
    <w:rsid w:val="00E3195A"/>
    <w:rsid w:val="00E32D7C"/>
    <w:rsid w:val="00E3367A"/>
    <w:rsid w:val="00E34733"/>
    <w:rsid w:val="00E34DE6"/>
    <w:rsid w:val="00E354B8"/>
    <w:rsid w:val="00E3732C"/>
    <w:rsid w:val="00E37A56"/>
    <w:rsid w:val="00E40249"/>
    <w:rsid w:val="00E4058E"/>
    <w:rsid w:val="00E419A3"/>
    <w:rsid w:val="00E43446"/>
    <w:rsid w:val="00E44F70"/>
    <w:rsid w:val="00E4505F"/>
    <w:rsid w:val="00E453D7"/>
    <w:rsid w:val="00E45B99"/>
    <w:rsid w:val="00E4650E"/>
    <w:rsid w:val="00E4698B"/>
    <w:rsid w:val="00E4733B"/>
    <w:rsid w:val="00E51502"/>
    <w:rsid w:val="00E52196"/>
    <w:rsid w:val="00E5304A"/>
    <w:rsid w:val="00E546E2"/>
    <w:rsid w:val="00E55A30"/>
    <w:rsid w:val="00E56999"/>
    <w:rsid w:val="00E57154"/>
    <w:rsid w:val="00E573F8"/>
    <w:rsid w:val="00E577DA"/>
    <w:rsid w:val="00E60F52"/>
    <w:rsid w:val="00E61BB6"/>
    <w:rsid w:val="00E62887"/>
    <w:rsid w:val="00E63139"/>
    <w:rsid w:val="00E64319"/>
    <w:rsid w:val="00E64A9F"/>
    <w:rsid w:val="00E64B6A"/>
    <w:rsid w:val="00E65AEC"/>
    <w:rsid w:val="00E65E89"/>
    <w:rsid w:val="00E66C54"/>
    <w:rsid w:val="00E67882"/>
    <w:rsid w:val="00E70400"/>
    <w:rsid w:val="00E70DDB"/>
    <w:rsid w:val="00E71B30"/>
    <w:rsid w:val="00E726D3"/>
    <w:rsid w:val="00E72AB1"/>
    <w:rsid w:val="00E74F2E"/>
    <w:rsid w:val="00E75C79"/>
    <w:rsid w:val="00E76920"/>
    <w:rsid w:val="00E77A1E"/>
    <w:rsid w:val="00E80D2C"/>
    <w:rsid w:val="00E8121C"/>
    <w:rsid w:val="00E81529"/>
    <w:rsid w:val="00E81A93"/>
    <w:rsid w:val="00E831EB"/>
    <w:rsid w:val="00E835D7"/>
    <w:rsid w:val="00E8591B"/>
    <w:rsid w:val="00E86338"/>
    <w:rsid w:val="00E868B7"/>
    <w:rsid w:val="00E869ED"/>
    <w:rsid w:val="00E90BD1"/>
    <w:rsid w:val="00E92E25"/>
    <w:rsid w:val="00E943B0"/>
    <w:rsid w:val="00E97845"/>
    <w:rsid w:val="00EA031F"/>
    <w:rsid w:val="00EA051A"/>
    <w:rsid w:val="00EA117F"/>
    <w:rsid w:val="00EA27FF"/>
    <w:rsid w:val="00EA2F0F"/>
    <w:rsid w:val="00EA4343"/>
    <w:rsid w:val="00EA4B52"/>
    <w:rsid w:val="00EB16A4"/>
    <w:rsid w:val="00EB2310"/>
    <w:rsid w:val="00EB3AAA"/>
    <w:rsid w:val="00EB4227"/>
    <w:rsid w:val="00EB4570"/>
    <w:rsid w:val="00EB5253"/>
    <w:rsid w:val="00EB5655"/>
    <w:rsid w:val="00EB56BA"/>
    <w:rsid w:val="00EB7BCB"/>
    <w:rsid w:val="00EC01FB"/>
    <w:rsid w:val="00EC0633"/>
    <w:rsid w:val="00EC134E"/>
    <w:rsid w:val="00EC1D1C"/>
    <w:rsid w:val="00EC314C"/>
    <w:rsid w:val="00EC3400"/>
    <w:rsid w:val="00EC35B5"/>
    <w:rsid w:val="00EC6459"/>
    <w:rsid w:val="00EC7735"/>
    <w:rsid w:val="00ED0A29"/>
    <w:rsid w:val="00ED1FBD"/>
    <w:rsid w:val="00ED358C"/>
    <w:rsid w:val="00ED391A"/>
    <w:rsid w:val="00ED6E49"/>
    <w:rsid w:val="00ED74C0"/>
    <w:rsid w:val="00ED7BFC"/>
    <w:rsid w:val="00EE0D88"/>
    <w:rsid w:val="00EE1582"/>
    <w:rsid w:val="00EE3818"/>
    <w:rsid w:val="00EE3DBF"/>
    <w:rsid w:val="00EE466B"/>
    <w:rsid w:val="00EE6A56"/>
    <w:rsid w:val="00EE6DFE"/>
    <w:rsid w:val="00EE744C"/>
    <w:rsid w:val="00EE7550"/>
    <w:rsid w:val="00EE79AD"/>
    <w:rsid w:val="00EE7CEB"/>
    <w:rsid w:val="00EF098A"/>
    <w:rsid w:val="00EF09B7"/>
    <w:rsid w:val="00EF13E9"/>
    <w:rsid w:val="00EF2F18"/>
    <w:rsid w:val="00EF2F23"/>
    <w:rsid w:val="00EF2FCC"/>
    <w:rsid w:val="00EF388D"/>
    <w:rsid w:val="00EF4931"/>
    <w:rsid w:val="00EF661C"/>
    <w:rsid w:val="00EF678F"/>
    <w:rsid w:val="00EF6FD1"/>
    <w:rsid w:val="00EF7A2A"/>
    <w:rsid w:val="00EF7AF9"/>
    <w:rsid w:val="00F00799"/>
    <w:rsid w:val="00F01CB8"/>
    <w:rsid w:val="00F03119"/>
    <w:rsid w:val="00F047B1"/>
    <w:rsid w:val="00F077A4"/>
    <w:rsid w:val="00F11C3A"/>
    <w:rsid w:val="00F13105"/>
    <w:rsid w:val="00F1336B"/>
    <w:rsid w:val="00F148D6"/>
    <w:rsid w:val="00F15259"/>
    <w:rsid w:val="00F15502"/>
    <w:rsid w:val="00F1728F"/>
    <w:rsid w:val="00F17EAD"/>
    <w:rsid w:val="00F232DD"/>
    <w:rsid w:val="00F239F6"/>
    <w:rsid w:val="00F249FE"/>
    <w:rsid w:val="00F25B3F"/>
    <w:rsid w:val="00F264B2"/>
    <w:rsid w:val="00F26C9D"/>
    <w:rsid w:val="00F278DF"/>
    <w:rsid w:val="00F27E92"/>
    <w:rsid w:val="00F30E9A"/>
    <w:rsid w:val="00F31B5A"/>
    <w:rsid w:val="00F3233C"/>
    <w:rsid w:val="00F3324A"/>
    <w:rsid w:val="00F33729"/>
    <w:rsid w:val="00F34521"/>
    <w:rsid w:val="00F34651"/>
    <w:rsid w:val="00F34DAA"/>
    <w:rsid w:val="00F34F86"/>
    <w:rsid w:val="00F35AFB"/>
    <w:rsid w:val="00F36B16"/>
    <w:rsid w:val="00F37925"/>
    <w:rsid w:val="00F37D1D"/>
    <w:rsid w:val="00F40CED"/>
    <w:rsid w:val="00F4117C"/>
    <w:rsid w:val="00F411B2"/>
    <w:rsid w:val="00F41A3B"/>
    <w:rsid w:val="00F42AE6"/>
    <w:rsid w:val="00F43ABB"/>
    <w:rsid w:val="00F44075"/>
    <w:rsid w:val="00F44BAF"/>
    <w:rsid w:val="00F44C68"/>
    <w:rsid w:val="00F46FC8"/>
    <w:rsid w:val="00F5001B"/>
    <w:rsid w:val="00F50572"/>
    <w:rsid w:val="00F519E5"/>
    <w:rsid w:val="00F527CE"/>
    <w:rsid w:val="00F5375B"/>
    <w:rsid w:val="00F53DEA"/>
    <w:rsid w:val="00F53ED2"/>
    <w:rsid w:val="00F56A06"/>
    <w:rsid w:val="00F57801"/>
    <w:rsid w:val="00F60610"/>
    <w:rsid w:val="00F60E52"/>
    <w:rsid w:val="00F6102C"/>
    <w:rsid w:val="00F6310A"/>
    <w:rsid w:val="00F6333F"/>
    <w:rsid w:val="00F64ADA"/>
    <w:rsid w:val="00F64D0F"/>
    <w:rsid w:val="00F6516B"/>
    <w:rsid w:val="00F66187"/>
    <w:rsid w:val="00F662A7"/>
    <w:rsid w:val="00F664E7"/>
    <w:rsid w:val="00F66AFF"/>
    <w:rsid w:val="00F705FD"/>
    <w:rsid w:val="00F70B14"/>
    <w:rsid w:val="00F70DAD"/>
    <w:rsid w:val="00F713B7"/>
    <w:rsid w:val="00F72907"/>
    <w:rsid w:val="00F73155"/>
    <w:rsid w:val="00F74C2A"/>
    <w:rsid w:val="00F75772"/>
    <w:rsid w:val="00F75834"/>
    <w:rsid w:val="00F75923"/>
    <w:rsid w:val="00F7650D"/>
    <w:rsid w:val="00F773EC"/>
    <w:rsid w:val="00F77665"/>
    <w:rsid w:val="00F8177A"/>
    <w:rsid w:val="00F82274"/>
    <w:rsid w:val="00F82D66"/>
    <w:rsid w:val="00F851C7"/>
    <w:rsid w:val="00F856B3"/>
    <w:rsid w:val="00F85D08"/>
    <w:rsid w:val="00F87528"/>
    <w:rsid w:val="00F879B1"/>
    <w:rsid w:val="00F908FC"/>
    <w:rsid w:val="00F913BD"/>
    <w:rsid w:val="00F922BC"/>
    <w:rsid w:val="00F92BB6"/>
    <w:rsid w:val="00F93029"/>
    <w:rsid w:val="00F931F8"/>
    <w:rsid w:val="00F93AF7"/>
    <w:rsid w:val="00F945FB"/>
    <w:rsid w:val="00F9563B"/>
    <w:rsid w:val="00FA0781"/>
    <w:rsid w:val="00FA1FD5"/>
    <w:rsid w:val="00FA3174"/>
    <w:rsid w:val="00FA3E6D"/>
    <w:rsid w:val="00FA5CAA"/>
    <w:rsid w:val="00FA62B8"/>
    <w:rsid w:val="00FA6F27"/>
    <w:rsid w:val="00FA6F56"/>
    <w:rsid w:val="00FB1BA0"/>
    <w:rsid w:val="00FB1ED9"/>
    <w:rsid w:val="00FB3384"/>
    <w:rsid w:val="00FB3936"/>
    <w:rsid w:val="00FB3BDB"/>
    <w:rsid w:val="00FB6791"/>
    <w:rsid w:val="00FC176F"/>
    <w:rsid w:val="00FC1FCE"/>
    <w:rsid w:val="00FC26DF"/>
    <w:rsid w:val="00FC4721"/>
    <w:rsid w:val="00FC5C63"/>
    <w:rsid w:val="00FC5E15"/>
    <w:rsid w:val="00FC64FC"/>
    <w:rsid w:val="00FC73DD"/>
    <w:rsid w:val="00FD2664"/>
    <w:rsid w:val="00FD2E3A"/>
    <w:rsid w:val="00FD35A4"/>
    <w:rsid w:val="00FD368C"/>
    <w:rsid w:val="00FD38E1"/>
    <w:rsid w:val="00FD504B"/>
    <w:rsid w:val="00FD6637"/>
    <w:rsid w:val="00FD6AEE"/>
    <w:rsid w:val="00FD6CD4"/>
    <w:rsid w:val="00FD793B"/>
    <w:rsid w:val="00FE067E"/>
    <w:rsid w:val="00FE0E48"/>
    <w:rsid w:val="00FE29BC"/>
    <w:rsid w:val="00FE2FAE"/>
    <w:rsid w:val="00FE32EF"/>
    <w:rsid w:val="00FE4F06"/>
    <w:rsid w:val="00FE5C1E"/>
    <w:rsid w:val="00FE5CBC"/>
    <w:rsid w:val="00FE760C"/>
    <w:rsid w:val="00FF0C96"/>
    <w:rsid w:val="00FF1EB4"/>
    <w:rsid w:val="00FF2968"/>
    <w:rsid w:val="00FF3111"/>
    <w:rsid w:val="00FF45BD"/>
    <w:rsid w:val="024E997C"/>
    <w:rsid w:val="054DD4B9"/>
    <w:rsid w:val="05FDCFAD"/>
    <w:rsid w:val="065F57AD"/>
    <w:rsid w:val="06E9A51A"/>
    <w:rsid w:val="0AA5992E"/>
    <w:rsid w:val="0BAA3E98"/>
    <w:rsid w:val="0D0C3C01"/>
    <w:rsid w:val="0EBD0A6B"/>
    <w:rsid w:val="0F39607D"/>
    <w:rsid w:val="1101A473"/>
    <w:rsid w:val="1115D075"/>
    <w:rsid w:val="126C2F44"/>
    <w:rsid w:val="1292CBBD"/>
    <w:rsid w:val="13D8A0A0"/>
    <w:rsid w:val="14A002BF"/>
    <w:rsid w:val="1537C48D"/>
    <w:rsid w:val="163E9319"/>
    <w:rsid w:val="169D7BB3"/>
    <w:rsid w:val="1A262ECF"/>
    <w:rsid w:val="1A4E00D1"/>
    <w:rsid w:val="1A826701"/>
    <w:rsid w:val="1B55A005"/>
    <w:rsid w:val="1B9EFB41"/>
    <w:rsid w:val="1E3FCB67"/>
    <w:rsid w:val="1FEC5D51"/>
    <w:rsid w:val="2277F4C1"/>
    <w:rsid w:val="22B3D650"/>
    <w:rsid w:val="23D057FA"/>
    <w:rsid w:val="25B2689E"/>
    <w:rsid w:val="26A82254"/>
    <w:rsid w:val="2716FCEB"/>
    <w:rsid w:val="2806F61C"/>
    <w:rsid w:val="28DE8B25"/>
    <w:rsid w:val="298C25CF"/>
    <w:rsid w:val="2993F825"/>
    <w:rsid w:val="2A10BB28"/>
    <w:rsid w:val="2B499F40"/>
    <w:rsid w:val="2C065474"/>
    <w:rsid w:val="2C11EA28"/>
    <w:rsid w:val="2C835638"/>
    <w:rsid w:val="2F9A1BCE"/>
    <w:rsid w:val="317E0F57"/>
    <w:rsid w:val="317FD0A9"/>
    <w:rsid w:val="33D5B70A"/>
    <w:rsid w:val="35303546"/>
    <w:rsid w:val="39E9DAD6"/>
    <w:rsid w:val="3B463956"/>
    <w:rsid w:val="3DD59A5A"/>
    <w:rsid w:val="3E806FFA"/>
    <w:rsid w:val="3ED51295"/>
    <w:rsid w:val="3EFFD39A"/>
    <w:rsid w:val="4070E2F6"/>
    <w:rsid w:val="40E5474C"/>
    <w:rsid w:val="40EC25B3"/>
    <w:rsid w:val="42901570"/>
    <w:rsid w:val="42A982A7"/>
    <w:rsid w:val="431ED49B"/>
    <w:rsid w:val="433822DE"/>
    <w:rsid w:val="43A54EF4"/>
    <w:rsid w:val="468A7F94"/>
    <w:rsid w:val="4755AFBB"/>
    <w:rsid w:val="47FFFC3D"/>
    <w:rsid w:val="4805B79B"/>
    <w:rsid w:val="49E73BE5"/>
    <w:rsid w:val="4D5199B1"/>
    <w:rsid w:val="4F6A1778"/>
    <w:rsid w:val="4F75AD2C"/>
    <w:rsid w:val="510CEA7C"/>
    <w:rsid w:val="512BD6F2"/>
    <w:rsid w:val="5161A156"/>
    <w:rsid w:val="51AF1937"/>
    <w:rsid w:val="51C8FBC3"/>
    <w:rsid w:val="528D10DD"/>
    <w:rsid w:val="5412DB00"/>
    <w:rsid w:val="54B77B20"/>
    <w:rsid w:val="54EB77F7"/>
    <w:rsid w:val="55AE5EB6"/>
    <w:rsid w:val="56351279"/>
    <w:rsid w:val="5654DFFE"/>
    <w:rsid w:val="57C33B6D"/>
    <w:rsid w:val="5857744F"/>
    <w:rsid w:val="58FCDC81"/>
    <w:rsid w:val="598F9923"/>
    <w:rsid w:val="59D5E6B3"/>
    <w:rsid w:val="5AFDA32C"/>
    <w:rsid w:val="5B481DB6"/>
    <w:rsid w:val="5C4A3083"/>
    <w:rsid w:val="5C5D7B57"/>
    <w:rsid w:val="5D799C05"/>
    <w:rsid w:val="6205C29D"/>
    <w:rsid w:val="62401317"/>
    <w:rsid w:val="63DA3FED"/>
    <w:rsid w:val="64B75368"/>
    <w:rsid w:val="662AB8D3"/>
    <w:rsid w:val="68F610BF"/>
    <w:rsid w:val="69CE8C8A"/>
    <w:rsid w:val="6C2ED108"/>
    <w:rsid w:val="6C72D9CC"/>
    <w:rsid w:val="6F51F8A1"/>
    <w:rsid w:val="6FFA060F"/>
    <w:rsid w:val="70347FC2"/>
    <w:rsid w:val="70583B08"/>
    <w:rsid w:val="73331BE6"/>
    <w:rsid w:val="744C37C8"/>
    <w:rsid w:val="749C8839"/>
    <w:rsid w:val="75DFBE5C"/>
    <w:rsid w:val="75F765BB"/>
    <w:rsid w:val="770CE0CE"/>
    <w:rsid w:val="7742E808"/>
    <w:rsid w:val="775D0A86"/>
    <w:rsid w:val="77EB546B"/>
    <w:rsid w:val="7931CD7A"/>
    <w:rsid w:val="793A77D7"/>
    <w:rsid w:val="7BF4A72B"/>
    <w:rsid w:val="7D5BEB30"/>
    <w:rsid w:val="7DEAD041"/>
    <w:rsid w:val="7E2136F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41986"/>
  <w15:docId w15:val="{6968849B-3168-45D0-8808-C78F32A0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Heading1">
    <w:name w:val="heading 1"/>
    <w:basedOn w:val="Normal"/>
    <w:next w:val="Normal"/>
    <w:link w:val="Heading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Heading2">
    <w:name w:val="heading 2"/>
    <w:basedOn w:val="Normal"/>
    <w:next w:val="Normal"/>
    <w:link w:val="Heading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Heading3">
    <w:name w:val="heading 3"/>
    <w:basedOn w:val="Normal"/>
    <w:next w:val="Normal"/>
    <w:link w:val="Heading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Heading4">
    <w:name w:val="heading 4"/>
    <w:basedOn w:val="Normal"/>
    <w:next w:val="Normal"/>
    <w:link w:val="Heading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4EC"/>
    <w:rPr>
      <w:rFonts w:asciiTheme="majorHAnsi" w:eastAsiaTheme="majorEastAsia" w:hAnsiTheme="majorHAnsi" w:cstheme="majorBidi"/>
      <w:b/>
      <w:color w:val="262626" w:themeColor="text1" w:themeTint="D9"/>
      <w:sz w:val="36"/>
      <w:szCs w:val="32"/>
    </w:rPr>
  </w:style>
  <w:style w:type="character" w:customStyle="1" w:styleId="Heading2Char">
    <w:name w:val="Heading 2 Char"/>
    <w:basedOn w:val="DefaultParagraphFont"/>
    <w:link w:val="Heading2"/>
    <w:uiPriority w:val="9"/>
    <w:rsid w:val="003164EC"/>
    <w:rPr>
      <w:rFonts w:asciiTheme="majorHAnsi" w:eastAsiaTheme="majorEastAsia" w:hAnsiTheme="majorHAnsi" w:cstheme="majorBidi"/>
      <w:b/>
      <w:color w:val="262626" w:themeColor="text1" w:themeTint="D9"/>
      <w:sz w:val="27"/>
      <w:szCs w:val="28"/>
    </w:rPr>
  </w:style>
  <w:style w:type="character" w:customStyle="1" w:styleId="Heading3Char">
    <w:name w:val="Heading 3 Char"/>
    <w:basedOn w:val="DefaultParagraphFont"/>
    <w:link w:val="Heading3"/>
    <w:uiPriority w:val="9"/>
    <w:rsid w:val="003164EC"/>
    <w:rPr>
      <w:rFonts w:asciiTheme="majorHAnsi" w:eastAsiaTheme="majorEastAsia" w:hAnsiTheme="majorHAnsi" w:cstheme="majorBidi"/>
      <w:b/>
      <w:color w:val="0D0D0D" w:themeColor="text1" w:themeTint="F2"/>
      <w:sz w:val="21"/>
    </w:rPr>
  </w:style>
  <w:style w:type="character" w:customStyle="1" w:styleId="Heading4Char">
    <w:name w:val="Heading 4 Char"/>
    <w:basedOn w:val="DefaultParagraphFont"/>
    <w:link w:val="Heading4"/>
    <w:uiPriority w:val="9"/>
    <w:semiHidden/>
    <w:rsid w:val="00350FEF"/>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350FEF"/>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350FEF"/>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350FE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350FEF"/>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unhideWhenUsed/>
    <w:qFormat/>
    <w:rsid w:val="00FB3384"/>
    <w:pPr>
      <w:spacing w:after="200" w:line="240" w:lineRule="auto"/>
    </w:pPr>
    <w:rPr>
      <w:i/>
      <w:iCs/>
      <w:sz w:val="18"/>
      <w:szCs w:val="18"/>
    </w:rPr>
  </w:style>
  <w:style w:type="paragraph" w:styleId="Title">
    <w:name w:val="Title"/>
    <w:basedOn w:val="Normal"/>
    <w:next w:val="Normal"/>
    <w:link w:val="Title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semiHidden/>
    <w:rsid w:val="00473C11"/>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semiHidden/>
    <w:qFormat/>
    <w:rsid w:val="00350FEF"/>
    <w:pPr>
      <w:numPr>
        <w:ilvl w:val="1"/>
      </w:numPr>
      <w:ind w:left="1134"/>
    </w:pPr>
    <w:rPr>
      <w:color w:val="5A5A5A" w:themeColor="text1" w:themeTint="A5"/>
      <w:spacing w:val="15"/>
    </w:rPr>
  </w:style>
  <w:style w:type="character" w:customStyle="1" w:styleId="SubtitleChar">
    <w:name w:val="Subtitle Char"/>
    <w:basedOn w:val="DefaultParagraphFont"/>
    <w:link w:val="Subtitle"/>
    <w:uiPriority w:val="11"/>
    <w:semiHidden/>
    <w:rsid w:val="00473C11"/>
    <w:rPr>
      <w:color w:val="5A5A5A" w:themeColor="text1" w:themeTint="A5"/>
      <w:spacing w:val="15"/>
    </w:rPr>
  </w:style>
  <w:style w:type="character" w:styleId="Strong">
    <w:name w:val="Strong"/>
    <w:basedOn w:val="DefaultParagraphFont"/>
    <w:uiPriority w:val="22"/>
    <w:semiHidden/>
    <w:qFormat/>
    <w:rsid w:val="00350FEF"/>
    <w:rPr>
      <w:b/>
      <w:bCs/>
      <w:color w:val="auto"/>
    </w:rPr>
  </w:style>
  <w:style w:type="character" w:styleId="Emphasis">
    <w:name w:val="Emphasis"/>
    <w:basedOn w:val="DefaultParagraphFont"/>
    <w:uiPriority w:val="20"/>
    <w:semiHidden/>
    <w:qFormat/>
    <w:rsid w:val="00350FEF"/>
    <w:rPr>
      <w:i/>
      <w:iCs/>
      <w:color w:val="auto"/>
    </w:rPr>
  </w:style>
  <w:style w:type="paragraph" w:styleId="NoSpacing">
    <w:name w:val="No Spacing"/>
    <w:uiPriority w:val="1"/>
    <w:qFormat/>
    <w:rsid w:val="00350FEF"/>
    <w:pPr>
      <w:spacing w:after="0"/>
    </w:pPr>
  </w:style>
  <w:style w:type="paragraph" w:styleId="Quote">
    <w:name w:val="Quote"/>
    <w:basedOn w:val="Normal"/>
    <w:next w:val="Normal"/>
    <w:link w:val="QuoteChar"/>
    <w:uiPriority w:val="29"/>
    <w:semiHidden/>
    <w:qFormat/>
    <w:rsid w:val="00350FEF"/>
    <w:pPr>
      <w:spacing w:before="200"/>
      <w:ind w:left="864" w:right="864"/>
    </w:pPr>
    <w:rPr>
      <w:i/>
      <w:iCs/>
      <w:color w:val="404040" w:themeColor="text1" w:themeTint="BF"/>
    </w:rPr>
  </w:style>
  <w:style w:type="character" w:customStyle="1" w:styleId="QuoteChar">
    <w:name w:val="Quote Char"/>
    <w:basedOn w:val="DefaultParagraphFont"/>
    <w:link w:val="Quote"/>
    <w:uiPriority w:val="29"/>
    <w:semiHidden/>
    <w:rsid w:val="00473C11"/>
    <w:rPr>
      <w:i/>
      <w:iCs/>
      <w:color w:val="404040" w:themeColor="text1" w:themeTint="BF"/>
    </w:rPr>
  </w:style>
  <w:style w:type="paragraph" w:styleId="IntenseQuote">
    <w:name w:val="Intense Quote"/>
    <w:basedOn w:val="Normal"/>
    <w:next w:val="Normal"/>
    <w:link w:val="IntenseQuote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473C11"/>
    <w:rPr>
      <w:i/>
      <w:iCs/>
      <w:color w:val="404040" w:themeColor="text1" w:themeTint="BF"/>
    </w:rPr>
  </w:style>
  <w:style w:type="character" w:styleId="SubtleEmphasis">
    <w:name w:val="Subtle Emphasis"/>
    <w:basedOn w:val="DefaultParagraphFont"/>
    <w:uiPriority w:val="19"/>
    <w:semiHidden/>
    <w:qFormat/>
    <w:rsid w:val="00350FEF"/>
    <w:rPr>
      <w:i/>
      <w:iCs/>
      <w:color w:val="404040" w:themeColor="text1" w:themeTint="BF"/>
    </w:rPr>
  </w:style>
  <w:style w:type="character" w:styleId="IntenseEmphasis">
    <w:name w:val="Intense Emphasis"/>
    <w:basedOn w:val="DefaultParagraphFont"/>
    <w:uiPriority w:val="21"/>
    <w:semiHidden/>
    <w:qFormat/>
    <w:rsid w:val="00350FEF"/>
    <w:rPr>
      <w:b/>
      <w:bCs/>
      <w:i/>
      <w:iCs/>
      <w:color w:val="auto"/>
    </w:rPr>
  </w:style>
  <w:style w:type="character" w:styleId="SubtleReference">
    <w:name w:val="Subtle Reference"/>
    <w:basedOn w:val="DefaultParagraphFont"/>
    <w:uiPriority w:val="31"/>
    <w:semiHidden/>
    <w:qFormat/>
    <w:rsid w:val="00350FEF"/>
    <w:rPr>
      <w:smallCaps/>
      <w:color w:val="404040" w:themeColor="text1" w:themeTint="BF"/>
    </w:rPr>
  </w:style>
  <w:style w:type="character" w:styleId="IntenseReference">
    <w:name w:val="Intense Reference"/>
    <w:basedOn w:val="DefaultParagraphFont"/>
    <w:uiPriority w:val="32"/>
    <w:semiHidden/>
    <w:qFormat/>
    <w:rsid w:val="00350FEF"/>
    <w:rPr>
      <w:b/>
      <w:bCs/>
      <w:smallCaps/>
      <w:color w:val="404040" w:themeColor="text1" w:themeTint="BF"/>
      <w:spacing w:val="5"/>
    </w:rPr>
  </w:style>
  <w:style w:type="character" w:styleId="BookTitle">
    <w:name w:val="Book Title"/>
    <w:basedOn w:val="DefaultParagraphFont"/>
    <w:uiPriority w:val="33"/>
    <w:semiHidden/>
    <w:qFormat/>
    <w:rsid w:val="00350FEF"/>
    <w:rPr>
      <w:b/>
      <w:bCs/>
      <w:i/>
      <w:iCs/>
      <w:spacing w:val="5"/>
    </w:rPr>
  </w:style>
  <w:style w:type="paragraph" w:styleId="TOCHeading">
    <w:name w:val="TOC Heading"/>
    <w:basedOn w:val="Heading1"/>
    <w:next w:val="Normal"/>
    <w:uiPriority w:val="39"/>
    <w:semiHidden/>
    <w:unhideWhenUsed/>
    <w:qFormat/>
    <w:rsid w:val="00350FEF"/>
    <w:pPr>
      <w:outlineLvl w:val="9"/>
    </w:pPr>
  </w:style>
  <w:style w:type="paragraph" w:styleId="Header">
    <w:name w:val="header"/>
    <w:basedOn w:val="Normal"/>
    <w:link w:val="Header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HeaderChar">
    <w:name w:val="Header Char"/>
    <w:basedOn w:val="DefaultParagraphFont"/>
    <w:link w:val="Header"/>
    <w:uiPriority w:val="99"/>
    <w:rsid w:val="0011381D"/>
    <w:rPr>
      <w:rFonts w:asciiTheme="majorHAnsi" w:hAnsiTheme="majorHAnsi"/>
      <w:sz w:val="22"/>
    </w:rPr>
  </w:style>
  <w:style w:type="paragraph" w:styleId="Footer">
    <w:name w:val="footer"/>
    <w:basedOn w:val="Normal"/>
    <w:link w:val="Footer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FooterChar">
    <w:name w:val="Footer Char"/>
    <w:basedOn w:val="DefaultParagraphFont"/>
    <w:link w:val="Footer"/>
    <w:uiPriority w:val="99"/>
    <w:rsid w:val="00F66187"/>
    <w:rPr>
      <w:rFonts w:asciiTheme="majorHAnsi" w:hAnsiTheme="majorHAnsi"/>
      <w:sz w:val="18"/>
    </w:rPr>
  </w:style>
  <w:style w:type="table" w:styleId="TableGrid">
    <w:name w:val="Table Grid"/>
    <w:basedOn w:val="TableNorma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FFCD37" w:themeFill="background2"/>
      </w:tcPr>
    </w:tblStylePr>
  </w:style>
  <w:style w:type="paragraph" w:styleId="BalloonText">
    <w:name w:val="Balloon Text"/>
    <w:basedOn w:val="Normal"/>
    <w:link w:val="BalloonTextChar"/>
    <w:uiPriority w:val="99"/>
    <w:semiHidden/>
    <w:unhideWhenUsed/>
    <w:rsid w:val="00C85A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A21"/>
    <w:rPr>
      <w:rFonts w:ascii="Segoe UI" w:hAnsi="Segoe UI" w:cs="Segoe UI"/>
      <w:sz w:val="18"/>
      <w:szCs w:val="18"/>
    </w:rPr>
  </w:style>
  <w:style w:type="character" w:styleId="PlaceholderText">
    <w:name w:val="Placeholder Text"/>
    <w:basedOn w:val="DefaultParagraphFont"/>
    <w:uiPriority w:val="99"/>
    <w:semiHidden/>
    <w:rsid w:val="00AE5F41"/>
    <w:rPr>
      <w:color w:val="595959" w:themeColor="text1" w:themeTint="A6"/>
    </w:rPr>
  </w:style>
  <w:style w:type="character" w:styleId="Hyperlink">
    <w:name w:val="Hyperlink"/>
    <w:basedOn w:val="DefaultParagraphFon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674B99" w:themeColor="accent6"/>
        <w:left w:val="single" w:sz="4" w:space="6" w:color="674B99" w:themeColor="accent6"/>
        <w:bottom w:val="single" w:sz="4" w:space="6" w:color="674B99" w:themeColor="accent6"/>
        <w:right w:val="single" w:sz="4" w:space="6" w:color="674B99" w:themeColor="accent6"/>
      </w:pBdr>
      <w:shd w:val="clear" w:color="auto" w:fill="C0B3D9" w:themeFill="accent6" w:themeFillTint="66"/>
      <w:spacing w:after="200" w:line="240" w:lineRule="atLeast"/>
      <w:ind w:left="1134" w:right="1134"/>
    </w:pPr>
    <w:rPr>
      <w:rFonts w:asciiTheme="majorHAnsi" w:hAnsiTheme="majorHAnsi"/>
      <w:sz w:val="20"/>
      <w:szCs w:val="20"/>
    </w:rPr>
  </w:style>
  <w:style w:type="character" w:customStyle="1" w:styleId="Nmn1">
    <w:name w:val="Nämn1"/>
    <w:basedOn w:val="DefaultParagraphFont"/>
    <w:uiPriority w:val="99"/>
    <w:semiHidden/>
    <w:unhideWhenUsed/>
    <w:rsid w:val="001D645F"/>
    <w:rPr>
      <w:color w:val="2B579A"/>
      <w:shd w:val="clear" w:color="auto" w:fill="E6E6E6"/>
    </w:rPr>
  </w:style>
  <w:style w:type="paragraph" w:customStyle="1" w:styleId="Tid">
    <w:name w:val="Tid"/>
    <w:aliases w:val="plats,paragrafer"/>
    <w:basedOn w:val="Normal"/>
    <w:rsid w:val="00603751"/>
    <w:pPr>
      <w:contextualSpacing/>
    </w:pPr>
    <w:rPr>
      <w:rFonts w:asciiTheme="majorHAnsi" w:hAnsiTheme="majorHAnsi"/>
    </w:rPr>
  </w:style>
  <w:style w:type="paragraph" w:customStyle="1" w:styleId="Dokumentinfo">
    <w:name w:val="Dokument info"/>
    <w:basedOn w:val="Normal"/>
    <w:rsid w:val="006A5E3E"/>
    <w:pPr>
      <w:contextualSpacing/>
    </w:pPr>
    <w:rPr>
      <w:rFonts w:asciiTheme="majorHAnsi" w:hAnsiTheme="majorHAnsi"/>
    </w:rPr>
  </w:style>
  <w:style w:type="paragraph" w:styleId="TOC2">
    <w:name w:val="toc 2"/>
    <w:basedOn w:val="Normal"/>
    <w:next w:val="Normal"/>
    <w:autoRedefine/>
    <w:uiPriority w:val="39"/>
    <w:unhideWhenUsed/>
    <w:rsid w:val="00603751"/>
    <w:pPr>
      <w:spacing w:after="100"/>
      <w:ind w:left="220"/>
    </w:pPr>
  </w:style>
  <w:style w:type="paragraph" w:styleId="TOC3">
    <w:name w:val="toc 3"/>
    <w:basedOn w:val="Normal"/>
    <w:next w:val="Normal"/>
    <w:autoRedefine/>
    <w:uiPriority w:val="39"/>
    <w:unhideWhenUsed/>
    <w:rsid w:val="00603751"/>
    <w:pPr>
      <w:spacing w:after="100"/>
      <w:ind w:left="440"/>
    </w:pPr>
  </w:style>
  <w:style w:type="paragraph" w:styleId="TOC1">
    <w:name w:val="toc 1"/>
    <w:basedOn w:val="Normal"/>
    <w:next w:val="Normal"/>
    <w:autoRedefine/>
    <w:uiPriority w:val="39"/>
    <w:unhideWhenUsed/>
    <w:rsid w:val="00603751"/>
    <w:pPr>
      <w:spacing w:after="100"/>
    </w:pPr>
  </w:style>
  <w:style w:type="paragraph" w:styleId="ListParagraph">
    <w:name w:val="List Paragraph"/>
    <w:basedOn w:val="Normal"/>
    <w:uiPriority w:val="34"/>
    <w:qFormat/>
    <w:rsid w:val="00990F9D"/>
    <w:pPr>
      <w:ind w:left="720"/>
      <w:contextualSpacing/>
    </w:pPr>
  </w:style>
  <w:style w:type="table" w:customStyle="1" w:styleId="Sidfotgrundmall">
    <w:name w:val="Sidfot grundmall"/>
    <w:basedOn w:val="TableNormal"/>
    <w:uiPriority w:val="99"/>
    <w:rsid w:val="00647C8D"/>
    <w:pPr>
      <w:spacing w:after="0"/>
    </w:pPr>
    <w:rPr>
      <w:rFonts w:asciiTheme="majorHAnsi" w:hAnsiTheme="majorHAnsi"/>
    </w:rPr>
    <w:tblPr/>
  </w:style>
  <w:style w:type="character" w:styleId="CommentReference">
    <w:name w:val="annotation reference"/>
    <w:basedOn w:val="DefaultParagraphFont"/>
    <w:uiPriority w:val="99"/>
    <w:semiHidden/>
    <w:unhideWhenUsed/>
    <w:rsid w:val="00226FD2"/>
    <w:rPr>
      <w:sz w:val="16"/>
      <w:szCs w:val="16"/>
    </w:rPr>
  </w:style>
  <w:style w:type="paragraph" w:styleId="CommentText">
    <w:name w:val="annotation text"/>
    <w:basedOn w:val="Normal"/>
    <w:link w:val="CommentTextChar"/>
    <w:uiPriority w:val="99"/>
    <w:unhideWhenUsed/>
    <w:rsid w:val="00226FD2"/>
    <w:pPr>
      <w:spacing w:line="240" w:lineRule="auto"/>
    </w:pPr>
    <w:rPr>
      <w:sz w:val="20"/>
      <w:szCs w:val="20"/>
    </w:rPr>
  </w:style>
  <w:style w:type="character" w:customStyle="1" w:styleId="CommentTextChar">
    <w:name w:val="Comment Text Char"/>
    <w:basedOn w:val="DefaultParagraphFont"/>
    <w:link w:val="CommentText"/>
    <w:uiPriority w:val="99"/>
    <w:rsid w:val="00226FD2"/>
    <w:rPr>
      <w:sz w:val="20"/>
      <w:szCs w:val="20"/>
    </w:rPr>
  </w:style>
  <w:style w:type="paragraph" w:styleId="CommentSubject">
    <w:name w:val="annotation subject"/>
    <w:basedOn w:val="CommentText"/>
    <w:next w:val="CommentText"/>
    <w:link w:val="CommentSubjectChar"/>
    <w:uiPriority w:val="99"/>
    <w:semiHidden/>
    <w:unhideWhenUsed/>
    <w:rsid w:val="00226FD2"/>
    <w:rPr>
      <w:b/>
      <w:bCs/>
    </w:rPr>
  </w:style>
  <w:style w:type="character" w:customStyle="1" w:styleId="CommentSubjectChar">
    <w:name w:val="Comment Subject Char"/>
    <w:basedOn w:val="CommentTextChar"/>
    <w:link w:val="CommentSubject"/>
    <w:uiPriority w:val="99"/>
    <w:semiHidden/>
    <w:rsid w:val="00226FD2"/>
    <w:rPr>
      <w:b/>
      <w:bCs/>
      <w:sz w:val="20"/>
      <w:szCs w:val="20"/>
    </w:rPr>
  </w:style>
  <w:style w:type="paragraph" w:styleId="FootnoteText">
    <w:name w:val="footnote text"/>
    <w:basedOn w:val="Normal"/>
    <w:link w:val="FootnoteTextChar"/>
    <w:uiPriority w:val="99"/>
    <w:semiHidden/>
    <w:unhideWhenUsed/>
    <w:rsid w:val="00A75D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D9E"/>
    <w:rPr>
      <w:sz w:val="20"/>
      <w:szCs w:val="20"/>
    </w:rPr>
  </w:style>
  <w:style w:type="character" w:styleId="FootnoteReference">
    <w:name w:val="footnote reference"/>
    <w:basedOn w:val="DefaultParagraphFont"/>
    <w:uiPriority w:val="99"/>
    <w:semiHidden/>
    <w:unhideWhenUsed/>
    <w:rsid w:val="00A75D9E"/>
    <w:rPr>
      <w:vertAlign w:val="superscript"/>
    </w:rPr>
  </w:style>
  <w:style w:type="paragraph" w:styleId="Revision">
    <w:name w:val="Revision"/>
    <w:hidden/>
    <w:uiPriority w:val="99"/>
    <w:semiHidden/>
    <w:rsid w:val="00C914EE"/>
    <w:pPr>
      <w:spacing w:after="0"/>
    </w:pPr>
    <w:rPr>
      <w:sz w:val="22"/>
    </w:rPr>
  </w:style>
  <w:style w:type="character" w:customStyle="1" w:styleId="ui-provider">
    <w:name w:val="ui-provider"/>
    <w:basedOn w:val="DefaultParagraphFont"/>
    <w:rsid w:val="00176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89739">
      <w:bodyDiv w:val="1"/>
      <w:marLeft w:val="0"/>
      <w:marRight w:val="0"/>
      <w:marTop w:val="0"/>
      <w:marBottom w:val="0"/>
      <w:divBdr>
        <w:top w:val="none" w:sz="0" w:space="0" w:color="auto"/>
        <w:left w:val="none" w:sz="0" w:space="0" w:color="auto"/>
        <w:bottom w:val="none" w:sz="0" w:space="0" w:color="auto"/>
        <w:right w:val="none" w:sz="0" w:space="0" w:color="auto"/>
      </w:divBdr>
    </w:div>
    <w:div w:id="420370926">
      <w:bodyDiv w:val="1"/>
      <w:marLeft w:val="0"/>
      <w:marRight w:val="0"/>
      <w:marTop w:val="0"/>
      <w:marBottom w:val="0"/>
      <w:divBdr>
        <w:top w:val="none" w:sz="0" w:space="0" w:color="auto"/>
        <w:left w:val="none" w:sz="0" w:space="0" w:color="auto"/>
        <w:bottom w:val="none" w:sz="0" w:space="0" w:color="auto"/>
        <w:right w:val="none" w:sz="0" w:space="0" w:color="auto"/>
      </w:divBdr>
    </w:div>
    <w:div w:id="677078285">
      <w:bodyDiv w:val="1"/>
      <w:marLeft w:val="0"/>
      <w:marRight w:val="0"/>
      <w:marTop w:val="0"/>
      <w:marBottom w:val="0"/>
      <w:divBdr>
        <w:top w:val="none" w:sz="0" w:space="0" w:color="auto"/>
        <w:left w:val="none" w:sz="0" w:space="0" w:color="auto"/>
        <w:bottom w:val="none" w:sz="0" w:space="0" w:color="auto"/>
        <w:right w:val="none" w:sz="0" w:space="0" w:color="auto"/>
      </w:divBdr>
      <w:divsChild>
        <w:div w:id="1292444672">
          <w:marLeft w:val="0"/>
          <w:marRight w:val="0"/>
          <w:marTop w:val="0"/>
          <w:marBottom w:val="0"/>
          <w:divBdr>
            <w:top w:val="none" w:sz="0" w:space="0" w:color="auto"/>
            <w:left w:val="none" w:sz="0" w:space="0" w:color="auto"/>
            <w:bottom w:val="none" w:sz="0" w:space="0" w:color="auto"/>
            <w:right w:val="none" w:sz="0" w:space="0" w:color="auto"/>
          </w:divBdr>
          <w:divsChild>
            <w:div w:id="608781792">
              <w:marLeft w:val="0"/>
              <w:marRight w:val="0"/>
              <w:marTop w:val="150"/>
              <w:marBottom w:val="0"/>
              <w:divBdr>
                <w:top w:val="none" w:sz="0" w:space="0" w:color="auto"/>
                <w:left w:val="none" w:sz="0" w:space="0" w:color="auto"/>
                <w:bottom w:val="none" w:sz="0" w:space="0" w:color="auto"/>
                <w:right w:val="none" w:sz="0" w:space="0" w:color="auto"/>
              </w:divBdr>
              <w:divsChild>
                <w:div w:id="51658774">
                  <w:marLeft w:val="0"/>
                  <w:marRight w:val="0"/>
                  <w:marTop w:val="75"/>
                  <w:marBottom w:val="0"/>
                  <w:divBdr>
                    <w:top w:val="none" w:sz="0" w:space="0" w:color="auto"/>
                    <w:left w:val="none" w:sz="0" w:space="0" w:color="auto"/>
                    <w:bottom w:val="none" w:sz="0" w:space="0" w:color="auto"/>
                    <w:right w:val="none" w:sz="0" w:space="0" w:color="auto"/>
                  </w:divBdr>
                  <w:divsChild>
                    <w:div w:id="843279241">
                      <w:marLeft w:val="0"/>
                      <w:marRight w:val="0"/>
                      <w:marTop w:val="0"/>
                      <w:marBottom w:val="0"/>
                      <w:divBdr>
                        <w:top w:val="none" w:sz="0" w:space="0" w:color="auto"/>
                        <w:left w:val="none" w:sz="0" w:space="0" w:color="auto"/>
                        <w:bottom w:val="none" w:sz="0" w:space="0" w:color="auto"/>
                        <w:right w:val="none" w:sz="0" w:space="0" w:color="auto"/>
                      </w:divBdr>
                      <w:divsChild>
                        <w:div w:id="1912083725">
                          <w:marLeft w:val="0"/>
                          <w:marRight w:val="0"/>
                          <w:marTop w:val="0"/>
                          <w:marBottom w:val="0"/>
                          <w:divBdr>
                            <w:top w:val="none" w:sz="0" w:space="0" w:color="auto"/>
                            <w:left w:val="none" w:sz="0" w:space="0" w:color="auto"/>
                            <w:bottom w:val="none" w:sz="0" w:space="0" w:color="auto"/>
                            <w:right w:val="none" w:sz="0" w:space="0" w:color="auto"/>
                          </w:divBdr>
                          <w:divsChild>
                            <w:div w:id="733548378">
                              <w:marLeft w:val="0"/>
                              <w:marRight w:val="0"/>
                              <w:marTop w:val="0"/>
                              <w:marBottom w:val="0"/>
                              <w:divBdr>
                                <w:top w:val="none" w:sz="0" w:space="0" w:color="auto"/>
                                <w:left w:val="none" w:sz="0" w:space="0" w:color="auto"/>
                                <w:bottom w:val="none" w:sz="0" w:space="0" w:color="auto"/>
                                <w:right w:val="none" w:sz="0" w:space="0" w:color="auto"/>
                              </w:divBdr>
                              <w:divsChild>
                                <w:div w:id="2015256173">
                                  <w:marLeft w:val="0"/>
                                  <w:marRight w:val="0"/>
                                  <w:marTop w:val="0"/>
                                  <w:marBottom w:val="0"/>
                                  <w:divBdr>
                                    <w:top w:val="none" w:sz="0" w:space="0" w:color="auto"/>
                                    <w:left w:val="none" w:sz="0" w:space="0" w:color="auto"/>
                                    <w:bottom w:val="none" w:sz="0" w:space="0" w:color="auto"/>
                                    <w:right w:val="none" w:sz="0" w:space="0" w:color="auto"/>
                                  </w:divBdr>
                                  <w:divsChild>
                                    <w:div w:id="868687300">
                                      <w:marLeft w:val="0"/>
                                      <w:marRight w:val="0"/>
                                      <w:marTop w:val="0"/>
                                      <w:marBottom w:val="0"/>
                                      <w:divBdr>
                                        <w:top w:val="none" w:sz="0" w:space="0" w:color="auto"/>
                                        <w:left w:val="none" w:sz="0" w:space="0" w:color="auto"/>
                                        <w:bottom w:val="none" w:sz="0" w:space="0" w:color="auto"/>
                                        <w:right w:val="none" w:sz="0" w:space="0" w:color="auto"/>
                                      </w:divBdr>
                                      <w:divsChild>
                                        <w:div w:id="196807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4811348">
      <w:bodyDiv w:val="1"/>
      <w:marLeft w:val="0"/>
      <w:marRight w:val="0"/>
      <w:marTop w:val="0"/>
      <w:marBottom w:val="0"/>
      <w:divBdr>
        <w:top w:val="none" w:sz="0" w:space="0" w:color="auto"/>
        <w:left w:val="none" w:sz="0" w:space="0" w:color="auto"/>
        <w:bottom w:val="none" w:sz="0" w:space="0" w:color="auto"/>
        <w:right w:val="none" w:sz="0" w:space="0" w:color="auto"/>
      </w:divBdr>
    </w:div>
    <w:div w:id="786701954">
      <w:bodyDiv w:val="1"/>
      <w:marLeft w:val="0"/>
      <w:marRight w:val="0"/>
      <w:marTop w:val="0"/>
      <w:marBottom w:val="0"/>
      <w:divBdr>
        <w:top w:val="none" w:sz="0" w:space="0" w:color="auto"/>
        <w:left w:val="none" w:sz="0" w:space="0" w:color="auto"/>
        <w:bottom w:val="none" w:sz="0" w:space="0" w:color="auto"/>
        <w:right w:val="none" w:sz="0" w:space="0" w:color="auto"/>
      </w:divBdr>
    </w:div>
    <w:div w:id="1080827495">
      <w:bodyDiv w:val="1"/>
      <w:marLeft w:val="0"/>
      <w:marRight w:val="0"/>
      <w:marTop w:val="0"/>
      <w:marBottom w:val="0"/>
      <w:divBdr>
        <w:top w:val="none" w:sz="0" w:space="0" w:color="auto"/>
        <w:left w:val="none" w:sz="0" w:space="0" w:color="auto"/>
        <w:bottom w:val="none" w:sz="0" w:space="0" w:color="auto"/>
        <w:right w:val="none" w:sz="0" w:space="0" w:color="auto"/>
      </w:divBdr>
    </w:div>
    <w:div w:id="1681003490">
      <w:bodyDiv w:val="1"/>
      <w:marLeft w:val="0"/>
      <w:marRight w:val="0"/>
      <w:marTop w:val="0"/>
      <w:marBottom w:val="0"/>
      <w:divBdr>
        <w:top w:val="none" w:sz="0" w:space="0" w:color="auto"/>
        <w:left w:val="none" w:sz="0" w:space="0" w:color="auto"/>
        <w:bottom w:val="none" w:sz="0" w:space="0" w:color="auto"/>
        <w:right w:val="none" w:sz="0" w:space="0" w:color="auto"/>
      </w:divBdr>
    </w:div>
    <w:div w:id="181391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mänt"/>
          <w:gallery w:val="placeholder"/>
        </w:category>
        <w:types>
          <w:type w:val="bbPlcHdr"/>
        </w:types>
        <w:behaviors>
          <w:behavior w:val="content"/>
        </w:behaviors>
        <w:guid w:val="{CFF3FBED-1DBA-4F02-87DF-CA6434776DC5}"/>
      </w:docPartPr>
      <w:docPartBody>
        <w:p w:rsidR="00BA1193" w:rsidRDefault="00A520C9">
          <w:r w:rsidRPr="0060519F">
            <w:rPr>
              <w:rStyle w:val="Placeholde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Mincho">
    <w:altName w:val="ＭＳ Ｐ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797"/>
    <w:rsid w:val="00057CF3"/>
    <w:rsid w:val="000B29EF"/>
    <w:rsid w:val="00106640"/>
    <w:rsid w:val="001D0D76"/>
    <w:rsid w:val="00294ED8"/>
    <w:rsid w:val="002D26CA"/>
    <w:rsid w:val="003624B5"/>
    <w:rsid w:val="00434806"/>
    <w:rsid w:val="004E46D6"/>
    <w:rsid w:val="005A7F69"/>
    <w:rsid w:val="006C6C12"/>
    <w:rsid w:val="006F7C51"/>
    <w:rsid w:val="007A1797"/>
    <w:rsid w:val="00916315"/>
    <w:rsid w:val="00A16822"/>
    <w:rsid w:val="00A520C9"/>
    <w:rsid w:val="00AC52ED"/>
    <w:rsid w:val="00AD513C"/>
    <w:rsid w:val="00AD7BFB"/>
    <w:rsid w:val="00B00DE3"/>
    <w:rsid w:val="00BA1193"/>
    <w:rsid w:val="00BD3677"/>
    <w:rsid w:val="00D15A34"/>
    <w:rsid w:val="00E56B92"/>
    <w:rsid w:val="00E81832"/>
    <w:rsid w:val="00F209CC"/>
    <w:rsid w:val="00F80503"/>
    <w:rsid w:val="00FE454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797"/>
    <w:rPr>
      <w:rFonts w:cs="Times New Roman"/>
      <w:sz w:val="3276"/>
      <w:szCs w:val="3276"/>
    </w:rPr>
  </w:style>
  <w:style w:type="paragraph" w:styleId="Heading2">
    <w:name w:val="heading 2"/>
    <w:basedOn w:val="Normal"/>
    <w:next w:val="Normal"/>
    <w:link w:val="Heading2Char"/>
    <w:uiPriority w:val="9"/>
    <w:qFormat/>
    <w:rsid w:val="007A1797"/>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lang w:eastAsia="en-US"/>
    </w:rPr>
  </w:style>
  <w:style w:type="paragraph" w:styleId="Heading3">
    <w:name w:val="heading 3"/>
    <w:basedOn w:val="Normal"/>
    <w:next w:val="Normal"/>
    <w:link w:val="Heading3Char"/>
    <w:uiPriority w:val="9"/>
    <w:qFormat/>
    <w:rsid w:val="00A520C9"/>
    <w:pPr>
      <w:keepNext/>
      <w:keepLines/>
      <w:spacing w:before="160" w:after="0" w:line="276" w:lineRule="auto"/>
      <w:outlineLvl w:val="2"/>
    </w:pPr>
    <w:rPr>
      <w:rFonts w:asciiTheme="majorHAnsi" w:eastAsiaTheme="majorEastAsia" w:hAnsiTheme="majorHAnsi" w:cstheme="majorBidi"/>
      <w:b/>
      <w:color w:val="0D0D0D" w:themeColor="text1" w:themeTint="F2"/>
      <w:sz w:val="21"/>
      <w:szCs w:val="24"/>
      <w:lang w:eastAsia="en-US"/>
    </w:rPr>
  </w:style>
  <w:style w:type="paragraph" w:styleId="Heading6">
    <w:name w:val="heading 6"/>
    <w:basedOn w:val="Normal"/>
    <w:next w:val="Normal"/>
    <w:link w:val="Heading6Char"/>
    <w:uiPriority w:val="9"/>
    <w:semiHidden/>
    <w:unhideWhenUsed/>
    <w:qFormat/>
    <w:rsid w:val="00BA1193"/>
    <w:pPr>
      <w:keepNext/>
      <w:keepLines/>
      <w:spacing w:before="40" w:after="0" w:line="276" w:lineRule="auto"/>
      <w:outlineLvl w:val="5"/>
    </w:pPr>
    <w:rPr>
      <w:rFonts w:asciiTheme="majorHAnsi" w:eastAsiaTheme="majorEastAsia" w:hAnsiTheme="majorHAnsi" w:cstheme="majorBidi"/>
      <w:sz w:val="22"/>
      <w:szCs w:val="24"/>
      <w:lang w:eastAsia="en-US"/>
    </w:rPr>
  </w:style>
  <w:style w:type="paragraph" w:styleId="Heading8">
    <w:name w:val="heading 8"/>
    <w:basedOn w:val="Normal"/>
    <w:next w:val="Normal"/>
    <w:link w:val="Heading8Char"/>
    <w:uiPriority w:val="9"/>
    <w:semiHidden/>
    <w:unhideWhenUsed/>
    <w:qFormat/>
    <w:rsid w:val="00BA1193"/>
    <w:pPr>
      <w:keepNext/>
      <w:keepLines/>
      <w:spacing w:before="40" w:after="0" w:line="276" w:lineRule="auto"/>
      <w:outlineLvl w:val="7"/>
    </w:pPr>
    <w:rPr>
      <w:rFonts w:asciiTheme="majorHAnsi" w:eastAsiaTheme="majorEastAsia" w:hAnsiTheme="majorHAnsi" w:cstheme="majorBidi"/>
      <w:color w:val="262626" w:themeColor="text1" w:themeTint="D9"/>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7C51"/>
  </w:style>
  <w:style w:type="character" w:customStyle="1" w:styleId="Heading2Char">
    <w:name w:val="Heading 2 Char"/>
    <w:basedOn w:val="DefaultParagraphFont"/>
    <w:link w:val="Heading2"/>
    <w:uiPriority w:val="9"/>
    <w:rsid w:val="007A1797"/>
    <w:rPr>
      <w:rFonts w:asciiTheme="majorHAnsi" w:eastAsiaTheme="majorEastAsia" w:hAnsiTheme="majorHAnsi" w:cstheme="majorBidi"/>
      <w:b/>
      <w:color w:val="262626" w:themeColor="text1" w:themeTint="D9"/>
      <w:sz w:val="27"/>
      <w:szCs w:val="28"/>
      <w:lang w:eastAsia="en-US"/>
    </w:rPr>
  </w:style>
  <w:style w:type="character" w:customStyle="1" w:styleId="Heading3Char">
    <w:name w:val="Heading 3 Char"/>
    <w:basedOn w:val="DefaultParagraphFont"/>
    <w:link w:val="Heading3"/>
    <w:uiPriority w:val="9"/>
    <w:rsid w:val="00A520C9"/>
    <w:rPr>
      <w:rFonts w:asciiTheme="majorHAnsi" w:eastAsiaTheme="majorEastAsia" w:hAnsiTheme="majorHAnsi" w:cstheme="majorBidi"/>
      <w:b/>
      <w:color w:val="0D0D0D" w:themeColor="text1" w:themeTint="F2"/>
      <w:sz w:val="21"/>
      <w:szCs w:val="24"/>
      <w:lang w:eastAsia="en-US"/>
    </w:rPr>
  </w:style>
  <w:style w:type="character" w:customStyle="1" w:styleId="Heading6Char">
    <w:name w:val="Heading 6 Char"/>
    <w:basedOn w:val="DefaultParagraphFont"/>
    <w:link w:val="Heading6"/>
    <w:uiPriority w:val="9"/>
    <w:semiHidden/>
    <w:rsid w:val="00BA1193"/>
    <w:rPr>
      <w:rFonts w:asciiTheme="majorHAnsi" w:eastAsiaTheme="majorEastAsia" w:hAnsiTheme="majorHAnsi" w:cstheme="majorBidi"/>
      <w:szCs w:val="24"/>
      <w:lang w:eastAsia="en-US"/>
    </w:rPr>
  </w:style>
  <w:style w:type="character" w:customStyle="1" w:styleId="Heading8Char">
    <w:name w:val="Heading 8 Char"/>
    <w:basedOn w:val="DefaultParagraphFont"/>
    <w:link w:val="Heading8"/>
    <w:uiPriority w:val="9"/>
    <w:semiHidden/>
    <w:rsid w:val="00BA1193"/>
    <w:rPr>
      <w:rFonts w:asciiTheme="majorHAnsi" w:eastAsiaTheme="majorEastAsia" w:hAnsiTheme="majorHAnsi" w:cstheme="majorBidi"/>
      <w:color w:val="262626" w:themeColor="text1" w:themeTint="D9"/>
      <w:sz w:val="21"/>
      <w:szCs w:val="21"/>
      <w:lang w:eastAsia="en-US"/>
    </w:rPr>
  </w:style>
  <w:style w:type="paragraph" w:styleId="Caption">
    <w:name w:val="caption"/>
    <w:basedOn w:val="Normal"/>
    <w:next w:val="Normal"/>
    <w:uiPriority w:val="35"/>
    <w:unhideWhenUsed/>
    <w:qFormat/>
    <w:rsid w:val="00BA1193"/>
    <w:pPr>
      <w:spacing w:after="200" w:line="240" w:lineRule="auto"/>
    </w:pPr>
    <w:rPr>
      <w:rFonts w:cstheme="minorBidi"/>
      <w:i/>
      <w:iCs/>
      <w:sz w:val="18"/>
      <w:szCs w:val="18"/>
      <w:lang w:eastAsia="en-US"/>
    </w:rPr>
  </w:style>
  <w:style w:type="paragraph" w:styleId="Subtitle">
    <w:name w:val="Subtitle"/>
    <w:basedOn w:val="Normal"/>
    <w:next w:val="Normal"/>
    <w:link w:val="SubtitleChar"/>
    <w:uiPriority w:val="11"/>
    <w:qFormat/>
    <w:rsid w:val="006F7C51"/>
    <w:pPr>
      <w:numPr>
        <w:ilvl w:val="1"/>
      </w:numPr>
      <w:spacing w:line="276" w:lineRule="auto"/>
      <w:ind w:left="1134"/>
    </w:pPr>
    <w:rPr>
      <w:rFonts w:cstheme="minorBidi"/>
      <w:color w:val="5A5A5A" w:themeColor="text1" w:themeTint="A5"/>
      <w:spacing w:val="15"/>
      <w:sz w:val="22"/>
      <w:szCs w:val="24"/>
      <w:lang w:eastAsia="en-US"/>
    </w:rPr>
  </w:style>
  <w:style w:type="character" w:customStyle="1" w:styleId="SubtitleChar">
    <w:name w:val="Subtitle Char"/>
    <w:basedOn w:val="DefaultParagraphFont"/>
    <w:link w:val="Subtitle"/>
    <w:uiPriority w:val="11"/>
    <w:rsid w:val="006F7C51"/>
    <w:rPr>
      <w:color w:val="5A5A5A" w:themeColor="text1" w:themeTint="A5"/>
      <w:spacing w:val="15"/>
      <w:szCs w:val="24"/>
      <w:lang w:eastAsia="en-US"/>
    </w:rPr>
  </w:style>
  <w:style w:type="character" w:styleId="Strong">
    <w:name w:val="Strong"/>
    <w:basedOn w:val="DefaultParagraphFont"/>
    <w:uiPriority w:val="22"/>
    <w:qFormat/>
    <w:rsid w:val="00BA1193"/>
    <w:rPr>
      <w:b/>
      <w:bCs/>
      <w:color w:val="auto"/>
    </w:rPr>
  </w:style>
  <w:style w:type="paragraph" w:styleId="Quote">
    <w:name w:val="Quote"/>
    <w:basedOn w:val="Normal"/>
    <w:next w:val="Normal"/>
    <w:link w:val="QuoteChar"/>
    <w:uiPriority w:val="29"/>
    <w:qFormat/>
    <w:rsid w:val="00BA1193"/>
    <w:pPr>
      <w:spacing w:before="200" w:line="276" w:lineRule="auto"/>
      <w:ind w:left="864" w:right="864"/>
    </w:pPr>
    <w:rPr>
      <w:rFonts w:cstheme="minorBidi"/>
      <w:i/>
      <w:iCs/>
      <w:color w:val="404040" w:themeColor="text1" w:themeTint="BF"/>
      <w:sz w:val="22"/>
      <w:szCs w:val="24"/>
      <w:lang w:eastAsia="en-US"/>
    </w:rPr>
  </w:style>
  <w:style w:type="character" w:customStyle="1" w:styleId="QuoteChar">
    <w:name w:val="Quote Char"/>
    <w:basedOn w:val="DefaultParagraphFont"/>
    <w:link w:val="Quote"/>
    <w:uiPriority w:val="29"/>
    <w:rsid w:val="00BA1193"/>
    <w:rPr>
      <w:i/>
      <w:iCs/>
      <w:color w:val="404040" w:themeColor="text1" w:themeTint="BF"/>
      <w:szCs w:val="24"/>
      <w:lang w:eastAsia="en-US"/>
    </w:rPr>
  </w:style>
  <w:style w:type="paragraph" w:styleId="IntenseQuote">
    <w:name w:val="Intense Quote"/>
    <w:basedOn w:val="Normal"/>
    <w:next w:val="Normal"/>
    <w:link w:val="IntenseQuoteChar"/>
    <w:uiPriority w:val="30"/>
    <w:qFormat/>
    <w:rsid w:val="00BA1193"/>
    <w:pPr>
      <w:pBdr>
        <w:top w:val="single" w:sz="4" w:space="10" w:color="404040" w:themeColor="text1" w:themeTint="BF"/>
        <w:bottom w:val="single" w:sz="4" w:space="10" w:color="404040" w:themeColor="text1" w:themeTint="BF"/>
      </w:pBdr>
      <w:spacing w:before="360" w:after="360" w:line="276" w:lineRule="auto"/>
      <w:ind w:left="864" w:right="864"/>
      <w:jc w:val="center"/>
    </w:pPr>
    <w:rPr>
      <w:rFonts w:cstheme="minorBidi"/>
      <w:i/>
      <w:iCs/>
      <w:color w:val="404040" w:themeColor="text1" w:themeTint="BF"/>
      <w:sz w:val="22"/>
      <w:szCs w:val="24"/>
      <w:lang w:eastAsia="en-US"/>
    </w:rPr>
  </w:style>
  <w:style w:type="character" w:customStyle="1" w:styleId="IntenseQuoteChar">
    <w:name w:val="Intense Quote Char"/>
    <w:basedOn w:val="DefaultParagraphFont"/>
    <w:link w:val="IntenseQuote"/>
    <w:uiPriority w:val="30"/>
    <w:rsid w:val="00BA1193"/>
    <w:rPr>
      <w:i/>
      <w:iCs/>
      <w:color w:val="404040" w:themeColor="text1" w:themeTint="BF"/>
      <w:szCs w:val="24"/>
      <w:lang w:eastAsia="en-US"/>
    </w:rPr>
  </w:style>
  <w:style w:type="character" w:styleId="IntenseReference">
    <w:name w:val="Intense Reference"/>
    <w:basedOn w:val="DefaultParagraphFont"/>
    <w:uiPriority w:val="32"/>
    <w:qFormat/>
    <w:rsid w:val="00BA1193"/>
    <w:rPr>
      <w:b/>
      <w:bCs/>
      <w:smallCaps/>
      <w:color w:val="404040" w:themeColor="text1" w:themeTint="BF"/>
      <w:spacing w:val="5"/>
    </w:rPr>
  </w:style>
  <w:style w:type="character" w:styleId="Emphasis">
    <w:name w:val="Emphasis"/>
    <w:basedOn w:val="DefaultParagraphFont"/>
    <w:uiPriority w:val="20"/>
    <w:qFormat/>
    <w:rsid w:val="006F7C51"/>
    <w:rPr>
      <w:i/>
      <w:iCs/>
      <w:color w:val="aut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9413D16EE5AD644B503471AE3BDADAF" ma:contentTypeVersion="13" ma:contentTypeDescription="Skapa ett nytt dokument." ma:contentTypeScope="" ma:versionID="70f89937ba3ee803184821620d5ab661">
  <xsd:schema xmlns:xsd="http://www.w3.org/2001/XMLSchema" xmlns:xs="http://www.w3.org/2001/XMLSchema" xmlns:p="http://schemas.microsoft.com/office/2006/metadata/properties" xmlns:ns2="98f28192-b650-4c8b-9318-600e48b4612b" xmlns:ns3="3022b1d2-354b-4341-86ce-84e7bd14dd9f" targetNamespace="http://schemas.microsoft.com/office/2006/metadata/properties" ma:root="true" ma:fieldsID="4383a28fc848e5349d9ad1cfccc85b1d" ns2:_="" ns3:_="">
    <xsd:import namespace="98f28192-b650-4c8b-9318-600e48b4612b"/>
    <xsd:import namespace="3022b1d2-354b-4341-86ce-84e7bd14dd9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28192-b650-4c8b-9318-600e48b46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22b1d2-354b-4341-86ce-84e7bd14dd9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b2ff75b-131f-4942-bf48-9b7f08de26fd}" ma:internalName="TaxCatchAll" ma:showField="CatchAllData" ma:web="3022b1d2-354b-4341-86ce-84e7bd14dd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f28192-b650-4c8b-9318-600e48b4612b">
      <Terms xmlns="http://schemas.microsoft.com/office/infopath/2007/PartnerControls"/>
    </lcf76f155ced4ddcb4097134ff3c332f>
    <TaxCatchAll xmlns="3022b1d2-354b-4341-86ce-84e7bd14dd9f" xsi:nil="true"/>
    <SharedWithUsers xmlns="3022b1d2-354b-4341-86ce-84e7bd14dd9f">
      <UserInfo>
        <DisplayName/>
        <AccountId xsi:nil="true"/>
        <AccountType/>
      </UserInfo>
    </SharedWithUsers>
    <MediaLengthInSeconds xmlns="98f28192-b650-4c8b-9318-600e48b4612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76ACE-4501-48AB-BB21-773FD9EC1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28192-b650-4c8b-9318-600e48b4612b"/>
    <ds:schemaRef ds:uri="3022b1d2-354b-4341-86ce-84e7bd14dd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D75296-A63A-4DED-9F6D-DEB848E5A5FE}">
  <ds:schemaRefs>
    <ds:schemaRef ds:uri="http://schemas.microsoft.com/sharepoint/v3/contenttype/forms"/>
  </ds:schemaRefs>
</ds:datastoreItem>
</file>

<file path=customXml/itemProps3.xml><?xml version="1.0" encoding="utf-8"?>
<ds:datastoreItem xmlns:ds="http://schemas.openxmlformats.org/officeDocument/2006/customXml" ds:itemID="{3116ED1E-AC92-4C28-A1F3-6A638C0A1AE0}">
  <ds:schemaRefs>
    <ds:schemaRef ds:uri="http://schemas.microsoft.com/office/2006/metadata/properties"/>
    <ds:schemaRef ds:uri="http://schemas.microsoft.com/office/infopath/2007/PartnerControls"/>
    <ds:schemaRef ds:uri="98f28192-b650-4c8b-9318-600e48b4612b"/>
    <ds:schemaRef ds:uri="3022b1d2-354b-4341-86ce-84e7bd14dd9f"/>
  </ds:schemaRefs>
</ds:datastoreItem>
</file>

<file path=customXml/itemProps4.xml><?xml version="1.0" encoding="utf-8"?>
<ds:datastoreItem xmlns:ds="http://schemas.openxmlformats.org/officeDocument/2006/customXml" ds:itemID="{B7B5E86B-519D-40E0-BC02-56041300A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2952</Words>
  <Characters>17094</Characters>
  <Application>Microsoft Office Word</Application>
  <DocSecurity>0</DocSecurity>
  <Lines>416</Lines>
  <Paragraphs>313</Paragraphs>
  <ScaleCrop>false</ScaleCrop>
  <Company/>
  <LinksUpToDate>false</LinksUpToDate>
  <CharactersWithSpaces>19733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Niklas</dc:creator>
  <cp:keywords/>
  <dc:description/>
  <cp:lastModifiedBy>Shahriar Gorjifar</cp:lastModifiedBy>
  <cp:revision>3</cp:revision>
  <cp:lastPrinted>2017-01-05T15:29:00Z</cp:lastPrinted>
  <dcterms:created xsi:type="dcterms:W3CDTF">2023-05-09T13:41:00Z</dcterms:created>
  <dcterms:modified xsi:type="dcterms:W3CDTF">2023-05-09T13:41:00Z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1</vt:lpwstr>
  </property>
  <property fmtid="{D5CDD505-2E9C-101B-9397-08002B2CF9AE}" pid="3" name="ContentTypeId">
    <vt:lpwstr>0x01010089413D16EE5AD644B503471AE3BDADAF</vt:lpwstr>
  </property>
  <property fmtid="{D5CDD505-2E9C-101B-9397-08002B2CF9AE}" pid="4" name="MediaServiceImageTags">
    <vt:lpwstr/>
  </property>
  <property fmtid="{D5CDD505-2E9C-101B-9397-08002B2CF9AE}" pid="5" name="Order">
    <vt:r8>116500</vt:r8>
  </property>
  <property fmtid="{D5CDD505-2E9C-101B-9397-08002B2CF9AE}" pid="6" name="_ColorHex">
    <vt:lpwstr/>
  </property>
  <property fmtid="{D5CDD505-2E9C-101B-9397-08002B2CF9AE}" pid="7" name="_Emoji">
    <vt:lpwstr/>
  </property>
  <property fmtid="{D5CDD505-2E9C-101B-9397-08002B2CF9AE}" pid="8" name="ComplianceAssetId">
    <vt:lpwstr/>
  </property>
  <property fmtid="{D5CDD505-2E9C-101B-9397-08002B2CF9AE}" pid="9" name="_activity">
    <vt:lpwstr>{"FileActivityType":"6","FileActivityTimeStamp":"2023-04-26T13:11:56.150Z","FileActivityUsersOnPage":[{"DisplayName":"Shahriar Gorjifar","Id":"shahriar.gorjifar@stadsmiljo.goteborg.se"}],"FileActivityNavigationId":null}</vt:lpwstr>
  </property>
  <property fmtid="{D5CDD505-2E9C-101B-9397-08002B2CF9AE}" pid="10" name="_ExtendedDescription">
    <vt:lpwstr/>
  </property>
  <property fmtid="{D5CDD505-2E9C-101B-9397-08002B2CF9AE}" pid="11" name="_ColorTag">
    <vt:lpwstr/>
  </property>
  <property fmtid="{D5CDD505-2E9C-101B-9397-08002B2CF9AE}" pid="12" name="TriggerFlowInfo">
    <vt:lpwstr/>
  </property>
</Properties>
</file>